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color w:val="auto"/>
          <w:sz w:val="28"/>
          <w:szCs w:val="28"/>
        </w:rPr>
      </w:pPr>
      <w:r>
        <w:rPr>
          <w:rFonts w:eastAsia="黑体"/>
          <w:color w:val="auto"/>
          <w:sz w:val="28"/>
          <w:szCs w:val="28"/>
          <w:u w:val="single"/>
        </w:rPr>
        <w:t xml:space="preserve"> </w:t>
      </w:r>
      <w:r>
        <w:rPr>
          <w:rFonts w:hint="eastAsia" w:eastAsia="黑体"/>
          <w:color w:val="auto"/>
          <w:sz w:val="28"/>
          <w:szCs w:val="28"/>
          <w:u w:val="single"/>
        </w:rPr>
        <w:t>湘潭县润田水产连接路（金湖村金盘至润田水产）一阶段项目</w:t>
      </w:r>
      <w:r>
        <w:rPr>
          <w:rFonts w:eastAsia="黑体"/>
          <w:color w:val="auto"/>
          <w:sz w:val="28"/>
          <w:szCs w:val="28"/>
        </w:rPr>
        <w:t>（</w:t>
      </w:r>
      <w:r>
        <w:rPr>
          <w:rFonts w:hint="eastAsia" w:eastAsia="黑体"/>
          <w:color w:val="auto"/>
          <w:sz w:val="28"/>
          <w:szCs w:val="28"/>
        </w:rPr>
        <w:t>招标</w:t>
      </w:r>
      <w:r>
        <w:rPr>
          <w:rFonts w:eastAsia="黑体"/>
          <w:color w:val="auto"/>
          <w:sz w:val="28"/>
          <w:szCs w:val="28"/>
        </w:rPr>
        <w:t>项目名称</w:t>
      </w:r>
      <w:r>
        <w:rPr>
          <w:rFonts w:hint="eastAsia" w:eastAsia="黑体"/>
          <w:color w:val="auto"/>
          <w:sz w:val="28"/>
          <w:szCs w:val="28"/>
        </w:rPr>
        <w:t>及标段</w:t>
      </w:r>
      <w:r>
        <w:rPr>
          <w:rFonts w:eastAsia="黑体"/>
          <w:color w:val="auto"/>
          <w:sz w:val="28"/>
          <w:szCs w:val="28"/>
        </w:rPr>
        <w:t>）施工招标</w:t>
      </w:r>
    </w:p>
    <w:p>
      <w:pPr>
        <w:spacing w:line="1000" w:lineRule="exact"/>
        <w:jc w:val="center"/>
        <w:rPr>
          <w:rFonts w:hint="eastAsia" w:ascii="微软雅黑" w:hAnsi="微软雅黑" w:eastAsia="微软雅黑" w:cs="微软雅黑"/>
          <w:bCs/>
          <w:sz w:val="72"/>
          <w:szCs w:val="72"/>
        </w:rPr>
      </w:pPr>
    </w:p>
    <w:p>
      <w:pPr>
        <w:spacing w:line="1000" w:lineRule="exact"/>
        <w:jc w:val="center"/>
        <w:rPr>
          <w:rFonts w:hint="eastAsia" w:ascii="微软雅黑" w:hAnsi="微软雅黑" w:eastAsia="微软雅黑" w:cs="微软雅黑"/>
          <w:bCs/>
          <w:sz w:val="72"/>
          <w:szCs w:val="72"/>
        </w:rPr>
      </w:pPr>
    </w:p>
    <w:p>
      <w:pPr>
        <w:spacing w:line="10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sz w:val="72"/>
          <w:szCs w:val="72"/>
        </w:rPr>
        <w:t>招标文件</w:t>
      </w:r>
    </w:p>
    <w:p>
      <w:pPr>
        <w:spacing w:line="1000" w:lineRule="exact"/>
        <w:jc w:val="center"/>
        <w:rPr>
          <w:rFonts w:hint="eastAsia" w:ascii="微软雅黑" w:hAnsi="微软雅黑" w:eastAsia="微软雅黑" w:cs="微软雅黑"/>
          <w:bCs/>
          <w:sz w:val="30"/>
          <w:szCs w:val="30"/>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rPr>
          <w:rFonts w:hint="eastAsia" w:ascii="微软雅黑" w:hAnsi="微软雅黑" w:eastAsia="微软雅黑" w:cs="微软雅黑"/>
          <w:bCs/>
          <w:sz w:val="30"/>
          <w:szCs w:val="30"/>
          <w:u w:val="single"/>
          <w:shd w:val="clear" w:color="auto" w:fill="FFFFFF"/>
          <w14:shadow w14:blurRad="50800" w14:dist="38100" w14:dir="2700000" w14:sx="100000" w14:sy="100000" w14:kx="0" w14:ky="0" w14:algn="tl">
            <w14:srgbClr w14:val="000000">
              <w14:alpha w14:val="60000"/>
            </w14:srgbClr>
          </w14:shadow>
        </w:rPr>
      </w:pPr>
    </w:p>
    <w:p>
      <w:pPr>
        <w:spacing w:line="580" w:lineRule="exact"/>
        <w:rPr>
          <w:rFonts w:hint="eastAsia" w:ascii="微软雅黑" w:hAnsi="微软雅黑" w:eastAsia="微软雅黑" w:cs="微软雅黑"/>
          <w:bCs/>
          <w:sz w:val="32"/>
        </w:rPr>
      </w:pPr>
    </w:p>
    <w:p>
      <w:pPr>
        <w:spacing w:line="580" w:lineRule="exact"/>
        <w:rPr>
          <w:rFonts w:hint="eastAsia" w:ascii="微软雅黑" w:hAnsi="微软雅黑" w:eastAsia="微软雅黑" w:cs="微软雅黑"/>
          <w:bCs/>
          <w:sz w:val="32"/>
        </w:rPr>
      </w:pPr>
    </w:p>
    <w:p>
      <w:pPr>
        <w:spacing w:line="580" w:lineRule="exact"/>
        <w:jc w:val="center"/>
        <w:rPr>
          <w:rFonts w:hint="eastAsia" w:ascii="微软雅黑" w:hAnsi="微软雅黑" w:eastAsia="微软雅黑" w:cs="微软雅黑"/>
          <w:bCs/>
          <w:sz w:val="32"/>
          <w:lang w:val="en-US" w:eastAsia="zh-CN"/>
        </w:rPr>
      </w:pPr>
      <w:r>
        <w:rPr>
          <w:rFonts w:hint="eastAsia" w:ascii="微软雅黑" w:hAnsi="微软雅黑" w:eastAsia="微软雅黑" w:cs="微软雅黑"/>
          <w:bCs/>
          <w:sz w:val="32"/>
        </w:rPr>
        <w:t>招标人：锦石乡金湖村</w:t>
      </w:r>
      <w:r>
        <w:rPr>
          <w:rFonts w:hint="eastAsia" w:ascii="微软雅黑" w:hAnsi="微软雅黑" w:eastAsia="微软雅黑" w:cs="微软雅黑"/>
          <w:bCs/>
          <w:sz w:val="32"/>
          <w:lang w:val="en-US" w:eastAsia="zh-CN"/>
        </w:rPr>
        <w:t>经济合作社</w:t>
      </w:r>
    </w:p>
    <w:p>
      <w:pPr>
        <w:rPr>
          <w:rFonts w:ascii="仿宋" w:eastAsia="仿宋"/>
        </w:rPr>
      </w:pPr>
    </w:p>
    <w:p>
      <w:pPr>
        <w:rPr>
          <w:rFonts w:ascii="仿宋" w:eastAsia="仿宋"/>
        </w:rPr>
      </w:pPr>
      <w:r>
        <w:rPr>
          <w:rFonts w:ascii="仿宋" w:eastAsia="仿宋"/>
        </w:rPr>
        <w:t xml:space="preserve">      </w:t>
      </w:r>
      <w:r>
        <w:rPr>
          <w:rFonts w:ascii="仿宋" w:eastAsia="仿宋"/>
          <w:sz w:val="32"/>
          <w:szCs w:val="32"/>
        </w:rPr>
        <w:t xml:space="preserve">  </w:t>
      </w:r>
    </w:p>
    <w:p>
      <w:pPr>
        <w:rPr>
          <w:rFonts w:ascii="仿宋" w:eastAsia="仿宋"/>
        </w:rPr>
      </w:pPr>
    </w:p>
    <w:p>
      <w:pPr>
        <w:rPr>
          <w:rFonts w:ascii="仿宋" w:eastAsia="仿宋"/>
        </w:rPr>
      </w:pPr>
    </w:p>
    <w:p>
      <w:pPr>
        <w:ind w:firstLine="3186" w:firstLineChars="995"/>
        <w:rPr>
          <w:rFonts w:hint="eastAsia" w:ascii="微软雅黑" w:hAnsi="微软雅黑" w:eastAsia="微软雅黑" w:cs="微软雅黑"/>
          <w:b/>
          <w:sz w:val="32"/>
        </w:rPr>
      </w:pPr>
    </w:p>
    <w:p>
      <w:pPr>
        <w:ind w:firstLine="3186" w:firstLineChars="995"/>
        <w:rPr>
          <w:rFonts w:hint="eastAsia" w:ascii="微软雅黑" w:hAnsi="微软雅黑" w:eastAsia="微软雅黑" w:cs="微软雅黑"/>
          <w:b/>
          <w:sz w:val="32"/>
        </w:rPr>
      </w:pPr>
    </w:p>
    <w:p>
      <w:pPr>
        <w:ind w:firstLine="3186" w:firstLineChars="995"/>
        <w:rPr>
          <w:rFonts w:hint="eastAsia" w:ascii="微软雅黑" w:hAnsi="微软雅黑" w:eastAsia="微软雅黑" w:cs="微软雅黑"/>
          <w:b/>
          <w:sz w:val="32"/>
        </w:rPr>
      </w:pPr>
    </w:p>
    <w:p>
      <w:pPr>
        <w:jc w:val="center"/>
        <w:rPr>
          <w:rFonts w:hint="eastAsia" w:ascii="微软雅黑" w:hAnsi="微软雅黑" w:eastAsia="微软雅黑" w:cs="微软雅黑"/>
          <w:b/>
          <w:sz w:val="32"/>
        </w:rPr>
      </w:pPr>
    </w:p>
    <w:p>
      <w:pPr>
        <w:jc w:val="center"/>
        <w:rPr>
          <w:rFonts w:hint="eastAsia" w:ascii="微软雅黑" w:hAnsi="微软雅黑" w:eastAsia="微软雅黑" w:cs="微软雅黑"/>
          <w:b/>
          <w:sz w:val="32"/>
        </w:rPr>
      </w:pPr>
    </w:p>
    <w:p>
      <w:pPr>
        <w:jc w:val="center"/>
        <w:rPr>
          <w:rFonts w:hint="eastAsia" w:ascii="微软雅黑" w:hAnsi="微软雅黑" w:eastAsia="微软雅黑" w:cs="微软雅黑"/>
          <w:b/>
          <w:sz w:val="32"/>
        </w:rPr>
      </w:pPr>
      <w:r>
        <w:rPr>
          <w:rFonts w:hint="eastAsia" w:ascii="微软雅黑" w:hAnsi="微软雅黑" w:eastAsia="微软雅黑" w:cs="微软雅黑"/>
          <w:b/>
          <w:sz w:val="32"/>
        </w:rPr>
        <w:t>202</w:t>
      </w:r>
      <w:r>
        <w:rPr>
          <w:rFonts w:hint="eastAsia" w:ascii="微软雅黑" w:hAnsi="微软雅黑" w:eastAsia="微软雅黑" w:cs="微软雅黑"/>
          <w:b/>
          <w:sz w:val="32"/>
          <w:lang w:val="en-US" w:eastAsia="zh-CN"/>
        </w:rPr>
        <w:t>3</w:t>
      </w:r>
      <w:r>
        <w:rPr>
          <w:rFonts w:hint="eastAsia" w:ascii="微软雅黑" w:hAnsi="微软雅黑" w:eastAsia="微软雅黑" w:cs="微软雅黑"/>
          <w:b/>
          <w:sz w:val="32"/>
        </w:rPr>
        <w:t>年</w:t>
      </w:r>
      <w:r>
        <w:rPr>
          <w:rFonts w:hint="eastAsia" w:ascii="微软雅黑" w:hAnsi="微软雅黑" w:eastAsia="微软雅黑" w:cs="微软雅黑"/>
          <w:b/>
          <w:sz w:val="32"/>
          <w:lang w:val="en-US" w:eastAsia="zh-CN"/>
        </w:rPr>
        <w:t>12</w:t>
      </w:r>
      <w:r>
        <w:rPr>
          <w:rFonts w:hint="eastAsia" w:ascii="微软雅黑" w:hAnsi="微软雅黑" w:eastAsia="微软雅黑" w:cs="微软雅黑"/>
          <w:b/>
          <w:sz w:val="32"/>
        </w:rPr>
        <w:t>月</w:t>
      </w:r>
    </w:p>
    <w:p>
      <w:pPr>
        <w:ind w:firstLine="3186" w:firstLineChars="995"/>
        <w:rPr>
          <w:rFonts w:hint="eastAsia" w:ascii="微软雅黑" w:hAnsi="微软雅黑" w:eastAsia="微软雅黑" w:cs="微软雅黑"/>
          <w:b/>
          <w:sz w:val="32"/>
        </w:rPr>
      </w:pPr>
    </w:p>
    <w:p>
      <w:pPr>
        <w:pStyle w:val="14"/>
        <w:rPr>
          <w:rFonts w:hint="eastAsia"/>
        </w:rPr>
      </w:pPr>
    </w:p>
    <w:p>
      <w:pPr>
        <w:pStyle w:val="2"/>
        <w:numPr>
          <w:ilvl w:val="0"/>
          <w:numId w:val="0"/>
        </w:numPr>
        <w:spacing w:before="0" w:after="0" w:line="600" w:lineRule="exact"/>
        <w:jc w:val="center"/>
        <w:rPr>
          <w:rFonts w:hint="eastAsia" w:ascii="黑体" w:hAnsi="黑体" w:eastAsia="黑体" w:cs="黑体"/>
          <w:b w:val="0"/>
          <w:bCs/>
          <w:sz w:val="44"/>
          <w:szCs w:val="44"/>
        </w:rPr>
      </w:pPr>
      <w:bookmarkStart w:id="0" w:name="_Toc296602402"/>
      <w:bookmarkStart w:id="1" w:name="_Toc246996158"/>
      <w:bookmarkStart w:id="2" w:name="_Toc247085672"/>
      <w:bookmarkStart w:id="3" w:name="_Toc144974480"/>
      <w:bookmarkStart w:id="4" w:name="_Toc246996901"/>
      <w:bookmarkStart w:id="5" w:name="_Toc179632528"/>
      <w:bookmarkStart w:id="6" w:name="_Toc152045512"/>
      <w:bookmarkStart w:id="7" w:name="_Toc152042288"/>
      <w:r>
        <w:rPr>
          <w:rFonts w:hint="eastAsia" w:ascii="黑体" w:hAnsi="黑体" w:eastAsia="黑体" w:cs="黑体"/>
          <w:b w:val="0"/>
          <w:bCs/>
          <w:sz w:val="44"/>
          <w:szCs w:val="44"/>
          <w:lang w:val="en-US" w:eastAsia="zh-CN"/>
        </w:rPr>
        <w:t>第一章 湘潭县润田水产连接路（金湖村金盘至润田水产）一阶段项目</w:t>
      </w:r>
      <w:r>
        <w:rPr>
          <w:rFonts w:hint="eastAsia" w:ascii="黑体" w:hAnsi="黑体" w:eastAsia="黑体" w:cs="黑体"/>
          <w:b w:val="0"/>
          <w:bCs/>
          <w:sz w:val="44"/>
          <w:szCs w:val="44"/>
        </w:rPr>
        <w:t>招标公告</w:t>
      </w:r>
    </w:p>
    <w:bookmarkEnd w:id="0"/>
    <w:bookmarkEnd w:id="1"/>
    <w:bookmarkEnd w:id="2"/>
    <w:bookmarkEnd w:id="3"/>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中华人民共和国招标投标法》以及有关的法律法规，遵循公开、公平、公正和诚实信用的原则，现经锦石乡金湖村村支两委通过党支部提议、村“两委”会商议、党员大会审议、村民代表大会决议并报锦石乡人民政府备案，决定对湘潭县润田水产连接路（金湖村金盘至润田水产）一阶段项目进行招投标。现公告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一、项目内容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1.招标条件：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本招标项目</w:t>
      </w:r>
      <w:r>
        <w:rPr>
          <w:rFonts w:hint="eastAsia" w:ascii="仿宋" w:hAnsi="仿宋" w:eastAsia="仿宋" w:cs="仿宋"/>
          <w:sz w:val="30"/>
          <w:szCs w:val="30"/>
          <w:u w:val="single"/>
        </w:rPr>
        <w:t>湘潭县润田水产连接路（金湖村金盘至润田水产）一阶段项目</w:t>
      </w:r>
      <w:r>
        <w:rPr>
          <w:rFonts w:hint="eastAsia" w:ascii="仿宋" w:hAnsi="仿宋" w:eastAsia="仿宋" w:cs="仿宋"/>
          <w:sz w:val="30"/>
          <w:szCs w:val="30"/>
        </w:rPr>
        <w:t>（项目名称）已由</w:t>
      </w:r>
      <w:r>
        <w:rPr>
          <w:rFonts w:hint="eastAsia" w:ascii="仿宋" w:hAnsi="仿宋" w:eastAsia="仿宋" w:cs="仿宋"/>
          <w:sz w:val="30"/>
          <w:szCs w:val="30"/>
          <w:u w:val="single"/>
        </w:rPr>
        <w:t>湘潭县交通运输局</w:t>
      </w:r>
      <w:r>
        <w:rPr>
          <w:rFonts w:hint="eastAsia" w:ascii="仿宋" w:hAnsi="仿宋" w:eastAsia="仿宋" w:cs="仿宋"/>
          <w:sz w:val="30"/>
          <w:szCs w:val="30"/>
        </w:rPr>
        <w:t>（项目审批，核准或备案机关名称）以</w:t>
      </w:r>
      <w:r>
        <w:rPr>
          <w:rFonts w:hint="eastAsia" w:ascii="仿宋" w:hAnsi="仿宋" w:eastAsia="仿宋" w:cs="仿宋"/>
          <w:sz w:val="30"/>
          <w:szCs w:val="30"/>
          <w:u w:val="single"/>
        </w:rPr>
        <w:t>湘交综规规【2022】15号、潭县交函【2023】18号</w:t>
      </w:r>
      <w:r>
        <w:rPr>
          <w:rFonts w:hint="eastAsia" w:ascii="仿宋" w:hAnsi="仿宋" w:eastAsia="仿宋" w:cs="仿宋"/>
          <w:sz w:val="30"/>
          <w:szCs w:val="30"/>
          <w:u w:val="single"/>
          <w:lang w:eastAsia="zh-CN"/>
        </w:rPr>
        <w:t>、</w:t>
      </w:r>
      <w:r>
        <w:rPr>
          <w:rFonts w:hint="eastAsia" w:ascii="仿宋" w:hAnsi="仿宋" w:eastAsia="仿宋" w:cs="仿宋"/>
          <w:sz w:val="30"/>
          <w:szCs w:val="30"/>
          <w:u w:val="single"/>
        </w:rPr>
        <w:t>潭县交</w:t>
      </w:r>
      <w:r>
        <w:rPr>
          <w:rFonts w:hint="eastAsia" w:ascii="仿宋" w:hAnsi="仿宋" w:eastAsia="仿宋" w:cs="仿宋"/>
          <w:sz w:val="30"/>
          <w:szCs w:val="30"/>
          <w:u w:val="single"/>
          <w:lang w:val="en-US" w:eastAsia="zh-CN"/>
        </w:rPr>
        <w:t>基计</w:t>
      </w:r>
      <w:r>
        <w:rPr>
          <w:rFonts w:hint="eastAsia" w:ascii="仿宋" w:hAnsi="仿宋" w:eastAsia="仿宋" w:cs="仿宋"/>
          <w:sz w:val="30"/>
          <w:szCs w:val="30"/>
          <w:u w:val="single"/>
        </w:rPr>
        <w:t>【2023】</w:t>
      </w:r>
      <w:r>
        <w:rPr>
          <w:rFonts w:hint="eastAsia" w:ascii="仿宋" w:hAnsi="仿宋" w:eastAsia="仿宋" w:cs="仿宋"/>
          <w:sz w:val="30"/>
          <w:szCs w:val="30"/>
          <w:u w:val="single"/>
          <w:lang w:val="en-US" w:eastAsia="zh-CN"/>
        </w:rPr>
        <w:t>45号</w:t>
      </w:r>
      <w:r>
        <w:rPr>
          <w:rFonts w:hint="eastAsia" w:ascii="仿宋" w:hAnsi="仿宋" w:eastAsia="仿宋" w:cs="仿宋"/>
          <w:sz w:val="30"/>
          <w:szCs w:val="30"/>
        </w:rPr>
        <w:t>（批文名称及编号）批准建设，建设资金来自（资金来源）</w:t>
      </w:r>
      <w:r>
        <w:rPr>
          <w:rFonts w:hint="eastAsia" w:ascii="仿宋" w:hAnsi="仿宋" w:eastAsia="仿宋" w:cs="仿宋"/>
          <w:sz w:val="30"/>
          <w:szCs w:val="30"/>
          <w:u w:val="single"/>
        </w:rPr>
        <w:t xml:space="preserve"> 县交通运输局按照每公里55万元补助，缺口资金由</w:t>
      </w:r>
      <w:r>
        <w:rPr>
          <w:rFonts w:hint="eastAsia" w:ascii="仿宋" w:hAnsi="仿宋" w:eastAsia="仿宋" w:cs="仿宋"/>
          <w:sz w:val="30"/>
          <w:szCs w:val="30"/>
          <w:u w:val="single"/>
          <w:lang w:val="en-US" w:eastAsia="zh-CN"/>
        </w:rPr>
        <w:t>村集体自筹</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。项目已具备招标条件，现对该项目进行公开招标。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2.项目概况：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①项目名称：湘潭县润田水产连接路（金湖村金盘至润田水产）一阶段项目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②项目地点：湘潭县锦石乡金湖村</w:t>
      </w:r>
      <w:r>
        <w:rPr>
          <w:rFonts w:hint="eastAsia" w:ascii="仿宋" w:hAnsi="仿宋" w:eastAsia="仿宋" w:cs="仿宋"/>
          <w:sz w:val="30"/>
          <w:szCs w:val="30"/>
          <w:lang w:val="en-US" w:eastAsia="zh-CN"/>
        </w:rPr>
        <w:t>大荷塘进入金盘片入口至润田水产有限公司</w:t>
      </w:r>
      <w:r>
        <w:rPr>
          <w:rFonts w:hint="eastAsia" w:ascii="仿宋" w:hAnsi="仿宋" w:eastAsia="仿宋" w:cs="仿宋"/>
          <w:sz w:val="30"/>
          <w:szCs w:val="30"/>
        </w:rPr>
        <w:t>，全长 2.</w:t>
      </w:r>
      <w:r>
        <w:rPr>
          <w:rFonts w:hint="eastAsia" w:ascii="仿宋" w:hAnsi="仿宋" w:eastAsia="仿宋" w:cs="仿宋"/>
          <w:sz w:val="30"/>
          <w:szCs w:val="30"/>
          <w:lang w:val="en-US" w:eastAsia="zh-CN"/>
        </w:rPr>
        <w:t>47</w:t>
      </w:r>
      <w:r>
        <w:rPr>
          <w:rFonts w:hint="eastAsia" w:ascii="仿宋" w:hAnsi="仿宋" w:eastAsia="仿宋" w:cs="仿宋"/>
          <w:sz w:val="30"/>
          <w:szCs w:val="30"/>
        </w:rPr>
        <w:t>km。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③建设规模：路线起点桩号为k0＋000，终点桩号为K2+</w:t>
      </w:r>
      <w:r>
        <w:rPr>
          <w:rFonts w:hint="eastAsia" w:ascii="仿宋" w:hAnsi="仿宋" w:eastAsia="仿宋" w:cs="仿宋"/>
          <w:sz w:val="30"/>
          <w:szCs w:val="30"/>
          <w:lang w:val="en-US" w:eastAsia="zh-CN"/>
        </w:rPr>
        <w:t>470</w:t>
      </w:r>
      <w:r>
        <w:rPr>
          <w:rFonts w:hint="eastAsia" w:ascii="仿宋" w:hAnsi="仿宋" w:eastAsia="仿宋" w:cs="仿宋"/>
          <w:sz w:val="30"/>
          <w:szCs w:val="30"/>
        </w:rPr>
        <w:t>。全长 2.</w:t>
      </w:r>
      <w:r>
        <w:rPr>
          <w:rFonts w:hint="eastAsia" w:ascii="仿宋" w:hAnsi="仿宋" w:eastAsia="仿宋" w:cs="仿宋"/>
          <w:sz w:val="30"/>
          <w:szCs w:val="30"/>
          <w:lang w:val="en-US" w:eastAsia="zh-CN"/>
        </w:rPr>
        <w:t>47</w:t>
      </w:r>
      <w:r>
        <w:rPr>
          <w:rFonts w:hint="eastAsia" w:ascii="仿宋" w:hAnsi="仿宋" w:eastAsia="仿宋" w:cs="仿宋"/>
          <w:sz w:val="30"/>
          <w:szCs w:val="30"/>
        </w:rPr>
        <w:t>km。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3.项目要求：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①施工方必须给施工人员全员购买意外保险，工程施工期间，应遵守安全生产操作流程，若发生安全生产事故，均由施工方负责。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②严格按照预算清单内容，根据县交通局工程验收标准施工，施工期间工程质量及安全生产由第三方监理公司负责，第三方监理公司由甲方负责指定，费用由乙方承担。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③严格按照国家的道路行业相关标准执行。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④设计与现场不相符，乙方必报监理与甲方，甲方申请设计单位变更。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4.付款方式：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乙方全额带资（含税），按</w:t>
      </w:r>
      <w:r>
        <w:rPr>
          <w:rFonts w:hint="eastAsia" w:ascii="仿宋" w:hAnsi="仿宋" w:eastAsia="仿宋" w:cs="仿宋"/>
          <w:sz w:val="30"/>
          <w:szCs w:val="30"/>
          <w:lang w:val="en-US" w:eastAsia="zh-CN"/>
        </w:rPr>
        <w:t>上级拨付资金到账情况</w:t>
      </w:r>
      <w:r>
        <w:rPr>
          <w:rFonts w:hint="eastAsia" w:ascii="仿宋" w:hAnsi="仿宋" w:eastAsia="仿宋" w:cs="仿宋"/>
          <w:sz w:val="30"/>
          <w:szCs w:val="30"/>
        </w:rPr>
        <w:t>拨付工程款。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5.工期要求：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要求在202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en-US" w:eastAsia="zh-CN"/>
        </w:rPr>
        <w:t>2</w:t>
      </w:r>
      <w:r>
        <w:rPr>
          <w:rFonts w:hint="eastAsia" w:ascii="仿宋" w:hAnsi="仿宋" w:eastAsia="仿宋" w:cs="仿宋"/>
          <w:sz w:val="30"/>
          <w:szCs w:val="30"/>
        </w:rPr>
        <w:t>月</w:t>
      </w:r>
      <w:r>
        <w:rPr>
          <w:rFonts w:hint="eastAsia" w:ascii="仿宋" w:hAnsi="仿宋" w:eastAsia="仿宋" w:cs="仿宋"/>
          <w:sz w:val="30"/>
          <w:szCs w:val="30"/>
          <w:lang w:val="en-US" w:eastAsia="zh-CN"/>
        </w:rPr>
        <w:t>29</w:t>
      </w:r>
      <w:r>
        <w:rPr>
          <w:rFonts w:hint="eastAsia" w:ascii="仿宋" w:hAnsi="仿宋" w:eastAsia="仿宋" w:cs="仿宋"/>
          <w:sz w:val="30"/>
          <w:szCs w:val="30"/>
        </w:rPr>
        <w:t>日前全部竣工，达到验收标准。逾期按照行业相关规定进行赔偿。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二、招标事项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1.报名时间：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报名时间：2023年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w:t>
      </w:r>
      <w:r>
        <w:rPr>
          <w:rFonts w:hint="eastAsia" w:ascii="仿宋" w:hAnsi="仿宋" w:eastAsia="仿宋" w:cs="仿宋"/>
          <w:sz w:val="30"/>
          <w:szCs w:val="30"/>
          <w:lang w:val="en-US" w:eastAsia="zh-CN"/>
        </w:rPr>
        <w:t>下</w:t>
      </w:r>
      <w:r>
        <w:rPr>
          <w:rFonts w:hint="eastAsia" w:ascii="仿宋" w:hAnsi="仿宋" w:eastAsia="仿宋" w:cs="仿宋"/>
          <w:sz w:val="30"/>
          <w:szCs w:val="30"/>
        </w:rPr>
        <w:t>午</w:t>
      </w:r>
      <w:r>
        <w:rPr>
          <w:rFonts w:hint="eastAsia" w:ascii="仿宋" w:hAnsi="仿宋" w:eastAsia="仿宋" w:cs="仿宋"/>
          <w:sz w:val="30"/>
          <w:szCs w:val="30"/>
          <w:lang w:val="en-US" w:eastAsia="zh-CN"/>
        </w:rPr>
        <w:t>15</w:t>
      </w:r>
      <w:r>
        <w:rPr>
          <w:rFonts w:hint="eastAsia" w:ascii="仿宋" w:hAnsi="仿宋" w:eastAsia="仿宋" w:cs="仿宋"/>
          <w:sz w:val="30"/>
          <w:szCs w:val="30"/>
        </w:rPr>
        <w:t>时至2023年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24</w:t>
      </w:r>
      <w:r>
        <w:rPr>
          <w:rFonts w:hint="eastAsia" w:ascii="仿宋" w:hAnsi="仿宋" w:eastAsia="仿宋" w:cs="仿宋"/>
          <w:sz w:val="30"/>
          <w:szCs w:val="30"/>
        </w:rPr>
        <w:t>日</w:t>
      </w:r>
      <w:r>
        <w:rPr>
          <w:rFonts w:hint="eastAsia" w:ascii="仿宋" w:hAnsi="仿宋" w:eastAsia="仿宋" w:cs="仿宋"/>
          <w:sz w:val="30"/>
          <w:szCs w:val="30"/>
          <w:lang w:val="en-US" w:eastAsia="zh-CN"/>
        </w:rPr>
        <w:t>上</w:t>
      </w:r>
      <w:r>
        <w:rPr>
          <w:rFonts w:hint="eastAsia" w:ascii="仿宋" w:hAnsi="仿宋" w:eastAsia="仿宋" w:cs="仿宋"/>
          <w:sz w:val="30"/>
          <w:szCs w:val="30"/>
        </w:rPr>
        <w:t>午</w:t>
      </w:r>
      <w:r>
        <w:rPr>
          <w:rFonts w:hint="eastAsia" w:ascii="仿宋" w:hAnsi="仿宋" w:eastAsia="仿宋" w:cs="仿宋"/>
          <w:sz w:val="30"/>
          <w:szCs w:val="30"/>
          <w:lang w:val="en-US" w:eastAsia="zh-CN"/>
        </w:rPr>
        <w:t>9</w:t>
      </w:r>
      <w:r>
        <w:rPr>
          <w:rFonts w:hint="eastAsia" w:ascii="仿宋" w:hAnsi="仿宋" w:eastAsia="仿宋" w:cs="仿宋"/>
          <w:sz w:val="30"/>
          <w:szCs w:val="30"/>
        </w:rPr>
        <w:t>时止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地点：湘潭县农村产权交易中心（湘潭县天易大道锦绣名都西南侧）。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2.报名条件：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①具备独立法人资格，具有有效的营业执照和有效的安全生产许可证。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②本次招投标要求投标人必须是具备国家颁布的公路工程专业承包三级及以上资质公司，拟任项目经理必须是公路工程贰级及以上建造师，拟任专职安全员具有交通运输主管部门颁发或核发的 C 类安全生产考核合格证书。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③报名时须上传有效的营业执照、资质证书、安全生产许可证、开户许可证、单位法人资质证明复印件并加盖单位公章、单位法人本人不能到场的还应出具加盖单位公章的法定代表人授权委托书、保证金</w:t>
      </w:r>
      <w:r>
        <w:rPr>
          <w:rFonts w:hint="eastAsia" w:ascii="仿宋" w:hAnsi="仿宋" w:eastAsia="仿宋" w:cs="仿宋"/>
          <w:sz w:val="30"/>
          <w:szCs w:val="30"/>
          <w:lang w:val="en-US" w:eastAsia="zh-CN"/>
        </w:rPr>
        <w:t>和报名费</w:t>
      </w:r>
      <w:r>
        <w:rPr>
          <w:rFonts w:hint="eastAsia" w:ascii="仿宋" w:hAnsi="仿宋" w:eastAsia="仿宋" w:cs="仿宋"/>
          <w:sz w:val="30"/>
          <w:szCs w:val="30"/>
        </w:rPr>
        <w:t>打款凭证电子档，并在现场交付以上纸质档资料。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3.投标保证金：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报名时需要交纳投标保证金：50000元，未中标公司的保证金将在《中标（成交）通知书》发出后，将《退还保证金的函》原件交至湘潭县农村产权交易中心，5个工作日内中心将全额无息退还投标保证金；中标公司的投标保证金在采购合同签订后，请至湘潭县农村产权交易中心备案并递交《退还保证金的函》原件，中心在5个工作日内全额无息退还投标保证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退还保证金咨询电话：0731-52836688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保证金开户行：中国农业银行股份有限公司湘潭县支行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保证金账户名称：湘潭县农村产权交易服务有限责任公司保证金专户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保证金账户账号：18221901040022735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、报名费交款方式：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①报名费用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投标单位报名时需要向湘潭县农村产权交易服务有限责任公司以线上帐汇方式递交投标报名费，报名费为500元。（注：线上帐汇需以公对公转账形式）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②报名费缴款账户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开户行名：中国农业银行湘潭县支行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账户名称：湘潭县农村产权交易服务有限责任公司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账号：18221901040022727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5、开</w:t>
      </w:r>
      <w:r>
        <w:rPr>
          <w:rFonts w:hint="eastAsia" w:ascii="仿宋" w:hAnsi="仿宋" w:eastAsia="仿宋" w:cs="仿宋"/>
          <w:sz w:val="30"/>
          <w:szCs w:val="30"/>
        </w:rPr>
        <w:t>标时间：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2023年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24</w:t>
      </w:r>
      <w:r>
        <w:rPr>
          <w:rFonts w:hint="eastAsia" w:ascii="仿宋" w:hAnsi="仿宋" w:eastAsia="仿宋" w:cs="仿宋"/>
          <w:sz w:val="30"/>
          <w:szCs w:val="30"/>
        </w:rPr>
        <w:t>日</w:t>
      </w:r>
      <w:r>
        <w:rPr>
          <w:rFonts w:hint="eastAsia" w:ascii="仿宋" w:hAnsi="仿宋" w:eastAsia="仿宋" w:cs="仿宋"/>
          <w:sz w:val="30"/>
          <w:szCs w:val="30"/>
          <w:lang w:val="en-US" w:eastAsia="zh-CN"/>
        </w:rPr>
        <w:t>上</w:t>
      </w:r>
      <w:r>
        <w:rPr>
          <w:rFonts w:hint="eastAsia" w:ascii="仿宋" w:hAnsi="仿宋" w:eastAsia="仿宋" w:cs="仿宋"/>
          <w:sz w:val="30"/>
          <w:szCs w:val="30"/>
        </w:rPr>
        <w:t>午</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时30分。（如投标公司少于三家则另行确定招投标时间）。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招投标地点：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湘潭县农村产权交易中心（湘潭县天易大道锦绣名都西南侧）。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电话：0731-52806688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三、招标办法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本工程招标活动由湘潭县农村产权交易中心主持进行。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法定代表人参加招标会时，应出示身份证；代理人参加招标会时，应出示授权委托书和代理人身份证。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在全部满足招标文件实质性要求前提下，采取综合评标法确认最终中标人。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四、有下列情况之一者，投标书无效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rPr>
        <w:t>1、投标人之间协商投标报价等投标文件的实质性内容</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rPr>
        <w:t>2、投标人之间约定中标人</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rPr>
        <w:t>3、投标人之间约定部分投标人放弃投标或者中标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rPr>
        <w:t>4、属于同一集团、协会、商会等组织成员的投标人按照该组织要求协同投标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5、投标人之间为谋取中标或者排斥特定投标人而采取的其他联合行动。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五、合同签</w:t>
      </w:r>
      <w:r>
        <w:rPr>
          <w:rFonts w:hint="eastAsia" w:ascii="仿宋" w:hAnsi="仿宋" w:eastAsia="仿宋" w:cs="仿宋"/>
          <w:sz w:val="30"/>
          <w:szCs w:val="30"/>
          <w:lang w:val="en-US" w:eastAsia="zh-CN"/>
        </w:rPr>
        <w:t>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中标单位</w:t>
      </w:r>
      <w:r>
        <w:rPr>
          <w:rFonts w:hint="eastAsia" w:ascii="仿宋" w:hAnsi="仿宋" w:eastAsia="仿宋" w:cs="仿宋"/>
          <w:sz w:val="30"/>
          <w:szCs w:val="30"/>
          <w:lang w:val="en-US" w:eastAsia="zh-CN"/>
        </w:rPr>
        <w:t>收到</w:t>
      </w:r>
      <w:r>
        <w:rPr>
          <w:rFonts w:hint="eastAsia" w:ascii="仿宋" w:hAnsi="仿宋" w:eastAsia="仿宋" w:cs="仿宋"/>
          <w:sz w:val="30"/>
          <w:szCs w:val="30"/>
        </w:rPr>
        <w:t>中标</w:t>
      </w:r>
      <w:r>
        <w:rPr>
          <w:rFonts w:hint="eastAsia" w:ascii="仿宋" w:hAnsi="仿宋" w:eastAsia="仿宋" w:cs="仿宋"/>
          <w:sz w:val="30"/>
          <w:szCs w:val="30"/>
          <w:lang w:val="en-US" w:eastAsia="zh-CN"/>
        </w:rPr>
        <w:t>通知书</w:t>
      </w:r>
      <w:r>
        <w:rPr>
          <w:rFonts w:hint="eastAsia" w:ascii="仿宋" w:hAnsi="仿宋" w:eastAsia="仿宋" w:cs="仿宋"/>
          <w:sz w:val="30"/>
          <w:szCs w:val="30"/>
        </w:rPr>
        <w:t>后，</w:t>
      </w:r>
      <w:r>
        <w:rPr>
          <w:rFonts w:hint="eastAsia" w:ascii="仿宋" w:hAnsi="仿宋" w:eastAsia="仿宋" w:cs="仿宋"/>
          <w:sz w:val="30"/>
          <w:szCs w:val="30"/>
          <w:lang w:val="en-US" w:eastAsia="zh-CN"/>
        </w:rPr>
        <w:t>按照相关规定</w:t>
      </w:r>
      <w:r>
        <w:rPr>
          <w:rFonts w:hint="eastAsia" w:ascii="仿宋" w:hAnsi="仿宋" w:eastAsia="仿宋" w:cs="仿宋"/>
          <w:sz w:val="30"/>
          <w:szCs w:val="30"/>
        </w:rPr>
        <w:t>签署施工合同。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投标单位中标后拒绝签订合同的，其投标保证金不予退还，并取消其中标资格（招标单位择日重新招标）。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中标单位应严格履行合同，严禁将承包的工程倒手转包，如遇倒手转包，应视违法合同，由有关部门依法处理。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六、附则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r>
        <w:rPr>
          <w:rFonts w:hint="eastAsia" w:ascii="仿宋" w:hAnsi="仿宋" w:eastAsia="仿宋" w:cs="仿宋"/>
          <w:sz w:val="30"/>
          <w:szCs w:val="30"/>
        </w:rPr>
        <w:t>本招标文件未尽事宜，遵照国家有关法律、法规及规范性文件的有关规定执行。</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黑体" w:eastAsia="黑体"/>
          <w:b w:val="0"/>
          <w:szCs w:val="32"/>
          <w:lang w:val="en-US" w:eastAsia="zh-CN"/>
        </w:rPr>
      </w:pPr>
      <w:r>
        <w:rPr>
          <w:rFonts w:hint="eastAsia" w:ascii="仿宋" w:hAnsi="仿宋" w:eastAsia="仿宋" w:cs="仿宋"/>
          <w:sz w:val="30"/>
          <w:szCs w:val="30"/>
        </w:rPr>
        <w:t xml:space="preserve"> </w:t>
      </w:r>
    </w:p>
    <w:p>
      <w:pPr>
        <w:rPr>
          <w:rFonts w:hint="eastAsia" w:ascii="黑体" w:eastAsia="黑体"/>
          <w:b w:val="0"/>
          <w:szCs w:val="32"/>
          <w:lang w:val="en-US" w:eastAsia="zh-CN"/>
        </w:rPr>
      </w:pPr>
    </w:p>
    <w:p>
      <w:pPr>
        <w:pStyle w:val="2"/>
        <w:spacing w:before="0" w:after="0" w:line="240" w:lineRule="auto"/>
        <w:jc w:val="center"/>
        <w:rPr>
          <w:rFonts w:hint="eastAsia"/>
        </w:rPr>
      </w:pPr>
      <w:r>
        <w:rPr>
          <w:rFonts w:hint="eastAsia" w:ascii="黑体" w:eastAsia="黑体"/>
          <w:b w:val="0"/>
          <w:szCs w:val="32"/>
          <w:lang w:val="en-US" w:eastAsia="zh-CN"/>
        </w:rPr>
        <w:t xml:space="preserve">第二章 </w:t>
      </w:r>
      <w:r>
        <w:rPr>
          <w:rFonts w:hint="eastAsia" w:ascii="黑体" w:eastAsia="黑体"/>
          <w:b w:val="0"/>
          <w:szCs w:val="32"/>
        </w:rPr>
        <w:t>投标人须知</w:t>
      </w:r>
    </w:p>
    <w:p>
      <w:pPr>
        <w:jc w:val="center"/>
        <w:outlineLvl w:val="9"/>
        <w:rPr>
          <w:rFonts w:hint="eastAsia" w:ascii="黑体" w:eastAsia="黑体"/>
          <w:b w:val="0"/>
          <w:sz w:val="21"/>
          <w:szCs w:val="21"/>
        </w:rPr>
      </w:pPr>
      <w:r>
        <w:rPr>
          <w:rFonts w:hint="eastAsia" w:ascii="黑体" w:eastAsia="黑体"/>
          <w:b w:val="0"/>
          <w:sz w:val="21"/>
          <w:szCs w:val="21"/>
        </w:rPr>
        <w:t>投标人须知前附表</w:t>
      </w:r>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932"/>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条款号</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条 款 名 称</w:t>
            </w:r>
          </w:p>
        </w:tc>
        <w:tc>
          <w:tcPr>
            <w:tcW w:w="6888" w:type="dxa"/>
            <w:noWrap w:val="0"/>
            <w:vAlign w:val="center"/>
          </w:tcPr>
          <w:p>
            <w:pPr>
              <w:spacing w:line="380" w:lineRule="exact"/>
              <w:jc w:val="center"/>
              <w:rPr>
                <w:rFonts w:hint="eastAsia" w:ascii="宋体" w:hAnsi="宋体"/>
                <w:sz w:val="21"/>
                <w:szCs w:val="21"/>
              </w:rPr>
            </w:pPr>
            <w:r>
              <w:rPr>
                <w:rFonts w:hint="eastAsia" w:ascii="宋体" w:hAnsi="宋体"/>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1.1.2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招标人</w:t>
            </w:r>
          </w:p>
        </w:tc>
        <w:tc>
          <w:tcPr>
            <w:tcW w:w="6888" w:type="dxa"/>
            <w:noWrap w:val="0"/>
            <w:vAlign w:val="center"/>
          </w:tcPr>
          <w:p>
            <w:pPr>
              <w:spacing w:line="380" w:lineRule="exact"/>
              <w:rPr>
                <w:rFonts w:hint="default" w:ascii="宋体" w:hAnsi="宋体" w:eastAsia="宋体"/>
                <w:color w:val="auto"/>
                <w:sz w:val="21"/>
                <w:szCs w:val="21"/>
                <w:lang w:val="en-US" w:eastAsia="zh-CN"/>
              </w:rPr>
            </w:pPr>
            <w:r>
              <w:rPr>
                <w:rFonts w:hint="eastAsia" w:ascii="宋体" w:hAnsi="宋体"/>
                <w:color w:val="auto"/>
                <w:sz w:val="21"/>
                <w:szCs w:val="21"/>
              </w:rPr>
              <w:t>名称：锦石乡金湖村经济合作社</w:t>
            </w:r>
          </w:p>
          <w:p>
            <w:pPr>
              <w:spacing w:line="380" w:lineRule="exact"/>
              <w:rPr>
                <w:rFonts w:hint="default" w:ascii="宋体" w:hAnsi="宋体"/>
                <w:color w:val="auto"/>
                <w:sz w:val="21"/>
                <w:szCs w:val="21"/>
                <w:lang w:val="en-US"/>
              </w:rPr>
            </w:pPr>
            <w:r>
              <w:rPr>
                <w:rFonts w:hint="eastAsia" w:ascii="宋体" w:hAnsi="宋体"/>
                <w:color w:val="auto"/>
                <w:sz w:val="21"/>
                <w:szCs w:val="21"/>
              </w:rPr>
              <w:t>地址：</w:t>
            </w:r>
            <w:r>
              <w:rPr>
                <w:rFonts w:hint="eastAsia" w:ascii="宋体" w:hAnsi="宋体"/>
                <w:color w:val="auto"/>
                <w:sz w:val="21"/>
                <w:szCs w:val="21"/>
                <w:lang w:val="en-US" w:eastAsia="zh-CN"/>
              </w:rPr>
              <w:t>湘潭县</w:t>
            </w:r>
            <w:r>
              <w:rPr>
                <w:rFonts w:hint="eastAsia" w:ascii="宋体" w:hAnsi="宋体"/>
                <w:color w:val="auto"/>
                <w:sz w:val="21"/>
                <w:szCs w:val="21"/>
              </w:rPr>
              <w:t>锦石乡金湖村</w:t>
            </w:r>
          </w:p>
          <w:p>
            <w:pPr>
              <w:spacing w:line="380" w:lineRule="exact"/>
              <w:rPr>
                <w:rFonts w:hint="default" w:ascii="宋体" w:hAnsi="宋体" w:eastAsia="宋体"/>
                <w:color w:val="auto"/>
                <w:sz w:val="21"/>
                <w:szCs w:val="21"/>
                <w:lang w:val="en-US" w:eastAsia="zh-CN"/>
              </w:rPr>
            </w:pPr>
            <w:r>
              <w:rPr>
                <w:rFonts w:hint="eastAsia" w:ascii="宋体" w:hAnsi="宋体"/>
                <w:color w:val="auto"/>
                <w:sz w:val="21"/>
                <w:szCs w:val="21"/>
              </w:rPr>
              <w:t>联系人：</w:t>
            </w:r>
            <w:r>
              <w:rPr>
                <w:rFonts w:hint="eastAsia" w:ascii="宋体" w:hAnsi="宋体"/>
                <w:color w:val="auto"/>
                <w:sz w:val="21"/>
                <w:szCs w:val="21"/>
                <w:lang w:val="en-US" w:eastAsia="zh-CN"/>
              </w:rPr>
              <w:t>肖伏文</w:t>
            </w:r>
          </w:p>
          <w:p>
            <w:pPr>
              <w:spacing w:line="380" w:lineRule="exact"/>
              <w:rPr>
                <w:rFonts w:hint="default" w:ascii="宋体" w:hAnsi="宋体" w:eastAsia="宋体"/>
                <w:sz w:val="21"/>
                <w:szCs w:val="21"/>
                <w:lang w:val="en-US" w:eastAsia="zh-CN"/>
              </w:rPr>
            </w:pPr>
            <w:r>
              <w:rPr>
                <w:rFonts w:hint="eastAsia" w:ascii="宋体" w:hAnsi="宋体"/>
                <w:color w:val="auto"/>
                <w:sz w:val="21"/>
                <w:szCs w:val="21"/>
              </w:rPr>
              <w:t>电话：</w:t>
            </w:r>
            <w:r>
              <w:rPr>
                <w:rFonts w:hint="eastAsia" w:ascii="宋体" w:hAnsi="宋体"/>
                <w:color w:val="auto"/>
                <w:sz w:val="21"/>
                <w:szCs w:val="21"/>
                <w:lang w:val="en-US" w:eastAsia="zh-CN"/>
              </w:rPr>
              <w:t>13786201752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1.1.3</w:t>
            </w:r>
          </w:p>
        </w:tc>
        <w:tc>
          <w:tcPr>
            <w:tcW w:w="1932" w:type="dxa"/>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招标</w:t>
            </w:r>
            <w:r>
              <w:rPr>
                <w:rFonts w:hint="eastAsia" w:ascii="宋体" w:hAnsi="宋体"/>
                <w:sz w:val="21"/>
                <w:szCs w:val="21"/>
                <w:lang w:val="en-US" w:eastAsia="zh-CN"/>
              </w:rPr>
              <w:t>地点</w:t>
            </w:r>
          </w:p>
        </w:tc>
        <w:tc>
          <w:tcPr>
            <w:tcW w:w="6888" w:type="dxa"/>
            <w:noWrap w:val="0"/>
            <w:vAlign w:val="center"/>
          </w:tcPr>
          <w:p>
            <w:pPr>
              <w:spacing w:line="380" w:lineRule="exact"/>
              <w:rPr>
                <w:rFonts w:hint="default" w:ascii="宋体" w:hAnsi="宋体" w:eastAsia="宋体"/>
                <w:sz w:val="21"/>
                <w:szCs w:val="21"/>
                <w:lang w:val="en-US" w:eastAsia="zh-CN"/>
              </w:rPr>
            </w:pPr>
            <w:r>
              <w:rPr>
                <w:rFonts w:hint="eastAsia" w:ascii="宋体" w:hAnsi="宋体"/>
                <w:sz w:val="21"/>
                <w:szCs w:val="21"/>
              </w:rPr>
              <w:t>名称：</w:t>
            </w:r>
            <w:r>
              <w:rPr>
                <w:rFonts w:hint="eastAsia" w:ascii="宋体" w:hAnsi="宋体"/>
                <w:sz w:val="21"/>
                <w:szCs w:val="21"/>
                <w:lang w:val="en-US" w:eastAsia="zh-CN"/>
              </w:rPr>
              <w:t>湘潭县农村产权交易中心</w:t>
            </w:r>
          </w:p>
          <w:p>
            <w:pPr>
              <w:spacing w:line="380" w:lineRule="exact"/>
              <w:rPr>
                <w:rFonts w:hint="default" w:ascii="宋体" w:hAnsi="宋体" w:eastAsia="宋体"/>
                <w:sz w:val="21"/>
                <w:szCs w:val="21"/>
                <w:lang w:val="en-US" w:eastAsia="zh-CN"/>
              </w:rPr>
            </w:pPr>
            <w:r>
              <w:rPr>
                <w:rFonts w:hint="eastAsia" w:ascii="宋体" w:hAnsi="宋体"/>
                <w:sz w:val="21"/>
                <w:szCs w:val="21"/>
              </w:rPr>
              <w:t>地址：湘潭县天易大道锦绣名都西南侧</w:t>
            </w:r>
          </w:p>
          <w:p>
            <w:pPr>
              <w:spacing w:line="380" w:lineRule="exact"/>
              <w:rPr>
                <w:rFonts w:hint="default" w:ascii="宋体" w:hAnsi="宋体" w:eastAsia="宋体"/>
                <w:sz w:val="21"/>
                <w:szCs w:val="21"/>
                <w:lang w:val="en-US" w:eastAsia="zh-CN"/>
              </w:rPr>
            </w:pPr>
            <w:r>
              <w:rPr>
                <w:rFonts w:hint="eastAsia" w:ascii="宋体" w:hAnsi="宋体"/>
                <w:sz w:val="21"/>
                <w:szCs w:val="21"/>
              </w:rPr>
              <w:t>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1.1.4</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项目名称</w:t>
            </w:r>
          </w:p>
        </w:tc>
        <w:tc>
          <w:tcPr>
            <w:tcW w:w="6888" w:type="dxa"/>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湘潭县润田水产连接路（金湖村金盘至润田水产）一阶段项目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1.1.5</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建设地点</w:t>
            </w:r>
          </w:p>
        </w:tc>
        <w:tc>
          <w:tcPr>
            <w:tcW w:w="6888"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湘潭县锦石乡金湖村大荷塘进入金盘片入口至润田水产有限公司，全长 2.47km。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1.2.1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资金来源</w:t>
            </w:r>
          </w:p>
        </w:tc>
        <w:tc>
          <w:tcPr>
            <w:tcW w:w="6888" w:type="dxa"/>
            <w:noWrap w:val="0"/>
            <w:vAlign w:val="center"/>
          </w:tcPr>
          <w:p>
            <w:pPr>
              <w:spacing w:line="380" w:lineRule="exact"/>
              <w:jc w:val="center"/>
              <w:rPr>
                <w:rFonts w:hint="default" w:ascii="宋体" w:hAnsi="宋体" w:eastAsia="宋体"/>
                <w:sz w:val="21"/>
                <w:szCs w:val="21"/>
                <w:lang w:val="en-US" w:eastAsia="zh-CN"/>
              </w:rPr>
            </w:pPr>
            <w:r>
              <w:rPr>
                <w:rFonts w:hint="default" w:ascii="宋体" w:hAnsi="宋体" w:eastAsia="宋体"/>
                <w:sz w:val="21"/>
                <w:szCs w:val="21"/>
                <w:lang w:val="en-US" w:eastAsia="zh-CN"/>
              </w:rPr>
              <w:t>乙方全额带资（含税），按上级拨付资金到账情况拨付工程款。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5" w:type="dxa"/>
            <w:noWrap w:val="0"/>
            <w:vAlign w:val="center"/>
          </w:tcPr>
          <w:p>
            <w:pPr>
              <w:spacing w:line="380" w:lineRule="exact"/>
              <w:jc w:val="center"/>
              <w:rPr>
                <w:rFonts w:ascii="宋体" w:hAnsi="宋体"/>
                <w:sz w:val="21"/>
                <w:szCs w:val="21"/>
              </w:rPr>
            </w:pPr>
            <w:r>
              <w:rPr>
                <w:rFonts w:hint="eastAsia" w:ascii="宋体" w:hAnsi="宋体"/>
                <w:sz w:val="21"/>
                <w:szCs w:val="21"/>
              </w:rPr>
              <w:t>1.2.2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资金落实情况</w:t>
            </w:r>
          </w:p>
        </w:tc>
        <w:tc>
          <w:tcPr>
            <w:tcW w:w="6888" w:type="dxa"/>
            <w:noWrap w:val="0"/>
            <w:vAlign w:val="center"/>
          </w:tcPr>
          <w:p>
            <w:pPr>
              <w:spacing w:line="380" w:lineRule="exact"/>
              <w:jc w:val="center"/>
              <w:rPr>
                <w:rFonts w:hint="eastAsia" w:ascii="宋体" w:hAnsi="宋体" w:eastAsia="宋体"/>
                <w:sz w:val="21"/>
                <w:szCs w:val="21"/>
                <w:lang w:val="en-US" w:eastAsia="zh-CN"/>
              </w:rPr>
            </w:pPr>
            <w:r>
              <w:rPr>
                <w:rFonts w:hint="default" w:ascii="宋体" w:hAnsi="宋体" w:eastAsia="宋体"/>
                <w:sz w:val="21"/>
                <w:szCs w:val="21"/>
                <w:lang w:val="en-US" w:eastAsia="zh-CN"/>
              </w:rPr>
              <w:t>按上级拨付资金到账情况拨付工程款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5" w:type="dxa"/>
            <w:noWrap w:val="0"/>
            <w:vAlign w:val="center"/>
          </w:tcPr>
          <w:p>
            <w:pPr>
              <w:spacing w:line="380" w:lineRule="exact"/>
              <w:jc w:val="center"/>
              <w:rPr>
                <w:rFonts w:hint="eastAsia" w:ascii="宋体" w:hAnsi="宋体"/>
                <w:sz w:val="21"/>
                <w:szCs w:val="21"/>
              </w:rPr>
            </w:pPr>
            <w:r>
              <w:rPr>
                <w:rFonts w:ascii="宋体" w:hAnsi="宋体"/>
                <w:sz w:val="21"/>
                <w:szCs w:val="21"/>
              </w:rPr>
              <w:t>1.3.1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招标范围</w:t>
            </w:r>
          </w:p>
        </w:tc>
        <w:tc>
          <w:tcPr>
            <w:tcW w:w="6888" w:type="dxa"/>
            <w:noWrap w:val="0"/>
            <w:vAlign w:val="center"/>
          </w:tcPr>
          <w:p>
            <w:pPr>
              <w:spacing w:line="380" w:lineRule="exact"/>
              <w:jc w:val="center"/>
              <w:rPr>
                <w:rFonts w:hint="eastAsia" w:ascii="宋体" w:hAnsi="宋体"/>
                <w:sz w:val="21"/>
                <w:szCs w:val="21"/>
              </w:rPr>
            </w:pPr>
            <w:r>
              <w:rPr>
                <w:rFonts w:hint="eastAsia" w:ascii="宋体" w:hAnsi="宋体"/>
                <w:sz w:val="21"/>
                <w:szCs w:val="21"/>
              </w:rPr>
              <w:t>完成本项目内的所有工程量清单及施工图的全部工程施工，直至竣工验收合格及整体移交，并完成工程保修期内的所有缺陷修复和保修工作。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1.3.2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最高投标限价</w:t>
            </w:r>
          </w:p>
          <w:p>
            <w:pPr>
              <w:spacing w:line="380" w:lineRule="exact"/>
              <w:jc w:val="center"/>
              <w:rPr>
                <w:rFonts w:hint="eastAsia" w:ascii="宋体" w:hAnsi="宋体"/>
                <w:sz w:val="21"/>
                <w:szCs w:val="21"/>
              </w:rPr>
            </w:pPr>
            <w:r>
              <w:rPr>
                <w:rFonts w:hint="eastAsia" w:ascii="宋体" w:hAnsi="宋体"/>
                <w:sz w:val="21"/>
                <w:szCs w:val="21"/>
              </w:rPr>
              <w:t>（招标控制价）</w:t>
            </w:r>
          </w:p>
        </w:tc>
        <w:tc>
          <w:tcPr>
            <w:tcW w:w="6888" w:type="dxa"/>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highlight w:val="none"/>
                <w:lang w:val="en-US" w:eastAsia="zh-CN"/>
              </w:rPr>
              <w:t>2113704.72元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1.3.3</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计划工期</w:t>
            </w:r>
          </w:p>
        </w:tc>
        <w:tc>
          <w:tcPr>
            <w:tcW w:w="6888" w:type="dxa"/>
            <w:noWrap w:val="0"/>
            <w:vAlign w:val="center"/>
          </w:tcPr>
          <w:p>
            <w:pPr>
              <w:spacing w:line="380" w:lineRule="exact"/>
              <w:rPr>
                <w:rFonts w:hint="eastAsia" w:ascii="宋体" w:hAnsi="宋体" w:eastAsia="宋体"/>
                <w:sz w:val="21"/>
                <w:szCs w:val="21"/>
                <w:u w:val="none"/>
                <w:lang w:val="en-US" w:eastAsia="zh-CN"/>
              </w:rPr>
            </w:pPr>
            <w:r>
              <w:rPr>
                <w:rFonts w:hint="eastAsia" w:ascii="宋体" w:hAnsi="宋体" w:eastAsia="宋体"/>
                <w:sz w:val="21"/>
                <w:szCs w:val="21"/>
                <w:u w:val="none"/>
                <w:lang w:val="en-US" w:eastAsia="zh-CN"/>
              </w:rPr>
              <w:t>要求在202</w:t>
            </w:r>
            <w:r>
              <w:rPr>
                <w:rFonts w:hint="eastAsia" w:ascii="宋体" w:hAnsi="宋体"/>
                <w:sz w:val="21"/>
                <w:szCs w:val="21"/>
                <w:u w:val="none"/>
                <w:lang w:val="en-US" w:eastAsia="zh-CN"/>
              </w:rPr>
              <w:t>4</w:t>
            </w:r>
            <w:r>
              <w:rPr>
                <w:rFonts w:hint="eastAsia" w:ascii="宋体" w:hAnsi="宋体" w:eastAsia="宋体"/>
                <w:sz w:val="21"/>
                <w:szCs w:val="21"/>
                <w:u w:val="none"/>
                <w:lang w:val="en-US" w:eastAsia="zh-CN"/>
              </w:rPr>
              <w:t>年</w:t>
            </w:r>
            <w:r>
              <w:rPr>
                <w:rFonts w:hint="eastAsia" w:ascii="宋体" w:hAnsi="宋体"/>
                <w:sz w:val="21"/>
                <w:szCs w:val="21"/>
                <w:u w:val="none"/>
                <w:lang w:val="en-US" w:eastAsia="zh-CN"/>
              </w:rPr>
              <w:t>2</w:t>
            </w:r>
            <w:r>
              <w:rPr>
                <w:rFonts w:hint="eastAsia" w:ascii="宋体" w:hAnsi="宋体" w:eastAsia="宋体"/>
                <w:sz w:val="21"/>
                <w:szCs w:val="21"/>
                <w:u w:val="none"/>
                <w:lang w:val="en-US" w:eastAsia="zh-CN"/>
              </w:rPr>
              <w:t>月</w:t>
            </w:r>
            <w:r>
              <w:rPr>
                <w:rFonts w:hint="eastAsia" w:ascii="宋体" w:hAnsi="宋体"/>
                <w:sz w:val="21"/>
                <w:szCs w:val="21"/>
                <w:u w:val="none"/>
                <w:lang w:val="en-US" w:eastAsia="zh-CN"/>
              </w:rPr>
              <w:t>29</w:t>
            </w:r>
            <w:r>
              <w:rPr>
                <w:rFonts w:hint="eastAsia" w:ascii="宋体" w:hAnsi="宋体" w:eastAsia="宋体"/>
                <w:sz w:val="21"/>
                <w:szCs w:val="21"/>
                <w:u w:val="none"/>
                <w:lang w:val="en-US" w:eastAsia="zh-CN"/>
              </w:rPr>
              <w:t>日前全部竣工，达到验收标准。逾期按照行业相关规定进行赔偿。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1.3.4</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质量要求</w:t>
            </w:r>
          </w:p>
        </w:tc>
        <w:tc>
          <w:tcPr>
            <w:tcW w:w="6888" w:type="dxa"/>
            <w:noWrap w:val="0"/>
            <w:vAlign w:val="center"/>
          </w:tcPr>
          <w:p>
            <w:pPr>
              <w:spacing w:line="380" w:lineRule="exact"/>
              <w:jc w:val="center"/>
              <w:rPr>
                <w:rFonts w:hint="default" w:ascii="宋体" w:hAnsi="宋体"/>
                <w:sz w:val="21"/>
                <w:szCs w:val="21"/>
                <w:lang w:val="en-US"/>
              </w:rPr>
            </w:pPr>
            <w:r>
              <w:rPr>
                <w:rFonts w:hint="eastAsia" w:ascii="宋体" w:hAnsi="宋体"/>
                <w:sz w:val="21"/>
                <w:szCs w:val="21"/>
                <w:lang w:val="en-US" w:eastAsia="zh-CN"/>
              </w:rPr>
              <w:t>依据《湘潭县润田水产连接路（金湖村金盘至润田水产）一阶段项目施工图设计》要求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5" w:type="dxa"/>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rPr>
              <w:t>1.4.1</w:t>
            </w:r>
            <w:r>
              <w:rPr>
                <w:rFonts w:hint="eastAsia" w:ascii="宋体" w:hAnsi="宋体"/>
                <w:sz w:val="21"/>
                <w:szCs w:val="21"/>
                <w:lang w:val="en-US" w:eastAsia="zh-CN"/>
              </w:rPr>
              <w:t>.1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投标人资格审查方式</w:t>
            </w:r>
          </w:p>
        </w:tc>
        <w:tc>
          <w:tcPr>
            <w:tcW w:w="6888"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资格</w:t>
            </w:r>
            <w:r>
              <w:rPr>
                <w:rFonts w:hint="eastAsia" w:ascii="宋体" w:hAnsi="宋体"/>
                <w:sz w:val="21"/>
                <w:szCs w:val="21"/>
                <w:lang w:val="en-US" w:eastAsia="zh-CN"/>
              </w:rPr>
              <w:t>后审</w:t>
            </w:r>
            <w:r>
              <w:rPr>
                <w:rFonts w:hint="eastAsia"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1.4.1.2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投标人资质条件、能力和信誉</w:t>
            </w:r>
          </w:p>
        </w:tc>
        <w:tc>
          <w:tcPr>
            <w:tcW w:w="6888" w:type="dxa"/>
            <w:noWrap w:val="0"/>
            <w:vAlign w:val="center"/>
          </w:tcPr>
          <w:p>
            <w:pPr>
              <w:numPr>
                <w:ilvl w:val="0"/>
                <w:numId w:val="1"/>
              </w:numPr>
              <w:spacing w:line="380" w:lineRule="exact"/>
              <w:ind w:left="425" w:leftChars="0" w:hanging="425" w:firstLineChars="0"/>
              <w:rPr>
                <w:rFonts w:hint="eastAsia" w:ascii="宋体" w:hAnsi="宋体"/>
                <w:sz w:val="21"/>
                <w:szCs w:val="21"/>
              </w:rPr>
            </w:pPr>
            <w:r>
              <w:rPr>
                <w:rFonts w:hint="eastAsia" w:ascii="宋体" w:hAnsi="宋体"/>
                <w:sz w:val="21"/>
                <w:szCs w:val="21"/>
              </w:rPr>
              <w:t>具备独立法人资格，具有有效的营业执照和有效的安全生产许可证。</w:t>
            </w:r>
          </w:p>
          <w:p>
            <w:pPr>
              <w:numPr>
                <w:ilvl w:val="0"/>
                <w:numId w:val="1"/>
              </w:numPr>
              <w:spacing w:line="380" w:lineRule="exact"/>
              <w:ind w:left="425" w:leftChars="0" w:hanging="425" w:firstLineChars="0"/>
              <w:rPr>
                <w:rFonts w:hint="eastAsia" w:ascii="宋体" w:hAnsi="宋体"/>
                <w:sz w:val="21"/>
                <w:szCs w:val="21"/>
              </w:rPr>
            </w:pPr>
            <w:r>
              <w:rPr>
                <w:rFonts w:hint="eastAsia" w:ascii="宋体" w:hAnsi="宋体"/>
                <w:sz w:val="21"/>
                <w:szCs w:val="21"/>
              </w:rPr>
              <w:t>本次招投标要求投标人必须是具备国家颁布的公路工程专业承包三级及以上资质公司，拟任项目经理必须是公路工程贰级及以上建造师，拟任专职安全员具有交通运输主管部门颁发或核发的 C 类安全生产考核合格证书。</w:t>
            </w:r>
          </w:p>
          <w:p>
            <w:pPr>
              <w:numPr>
                <w:ilvl w:val="0"/>
                <w:numId w:val="1"/>
              </w:numPr>
              <w:spacing w:line="380" w:lineRule="exact"/>
              <w:ind w:left="425" w:leftChars="0" w:hanging="425" w:firstLineChars="0"/>
              <w:rPr>
                <w:rFonts w:hint="eastAsia" w:ascii="宋体" w:hAnsi="宋体"/>
                <w:sz w:val="21"/>
                <w:szCs w:val="21"/>
              </w:rPr>
            </w:pPr>
            <w:r>
              <w:rPr>
                <w:rFonts w:hint="eastAsia" w:ascii="宋体" w:hAnsi="宋体"/>
                <w:sz w:val="21"/>
                <w:szCs w:val="21"/>
              </w:rPr>
              <w:t>报名时须上传有效的营业执照、资质证书、安全生产许可证、开户许可证、单位法人资质证明复印件并加盖单位公章、单位法人本人不能到场的还应出具加盖单位公章的法定代表人授权委托书、保证金和报名费打款凭证电子档，并在现场交付以上纸质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1.4.2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是否接受联合体投标</w:t>
            </w:r>
          </w:p>
        </w:tc>
        <w:tc>
          <w:tcPr>
            <w:tcW w:w="6888" w:type="dxa"/>
            <w:noWrap w:val="0"/>
            <w:vAlign w:val="center"/>
          </w:tcPr>
          <w:p>
            <w:pPr>
              <w:spacing w:line="380" w:lineRule="exact"/>
              <w:rPr>
                <w:rFonts w:hint="eastAsia" w:ascii="宋体" w:hAnsi="宋体"/>
                <w:sz w:val="21"/>
                <w:szCs w:val="21"/>
              </w:rPr>
            </w:pPr>
            <w:r>
              <w:rPr>
                <w:rFonts w:hint="eastAsia" w:ascii="宋体" w:hAnsi="宋体"/>
                <w:sz w:val="21"/>
                <w:szCs w:val="21"/>
              </w:rPr>
              <w:t>以上标段不接受联合体投标。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5</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踏勘现场</w:t>
            </w:r>
          </w:p>
        </w:tc>
        <w:tc>
          <w:tcPr>
            <w:tcW w:w="6888" w:type="dxa"/>
            <w:noWrap w:val="0"/>
            <w:vAlign w:val="center"/>
          </w:tcPr>
          <w:p>
            <w:pPr>
              <w:spacing w:line="380" w:lineRule="exact"/>
              <w:rPr>
                <w:rFonts w:hint="default" w:ascii="宋体" w:hAnsi="宋体"/>
                <w:sz w:val="21"/>
                <w:szCs w:val="21"/>
                <w:lang w:val="en-US"/>
              </w:rPr>
            </w:pPr>
            <w:r>
              <w:rPr>
                <w:rFonts w:hint="eastAsia" w:ascii="宋体" w:hAnsi="宋体"/>
                <w:sz w:val="21"/>
                <w:szCs w:val="21"/>
                <w:lang w:val="en-US" w:eastAsia="zh-CN"/>
              </w:rPr>
              <w:t>自行组织踏勘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2.1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构成招标文件的其他材料</w:t>
            </w:r>
          </w:p>
        </w:tc>
        <w:tc>
          <w:tcPr>
            <w:tcW w:w="6888" w:type="dxa"/>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lang w:val="en-US" w:eastAsia="zh-CN"/>
              </w:rPr>
              <w:t>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5" w:type="dxa"/>
            <w:noWrap w:val="0"/>
            <w:vAlign w:val="center"/>
          </w:tcPr>
          <w:p>
            <w:pPr>
              <w:spacing w:line="380" w:lineRule="exact"/>
              <w:jc w:val="center"/>
              <w:rPr>
                <w:rFonts w:hint="eastAsia" w:ascii="宋体" w:hAnsi="宋体"/>
                <w:color w:val="auto"/>
                <w:sz w:val="21"/>
                <w:szCs w:val="21"/>
              </w:rPr>
            </w:pPr>
            <w:r>
              <w:rPr>
                <w:rFonts w:hint="eastAsia" w:ascii="宋体" w:hAnsi="宋体"/>
                <w:color w:val="auto"/>
                <w:sz w:val="21"/>
                <w:szCs w:val="21"/>
              </w:rPr>
              <w:t>2.2.1</w:t>
            </w:r>
          </w:p>
        </w:tc>
        <w:tc>
          <w:tcPr>
            <w:tcW w:w="1932" w:type="dxa"/>
            <w:noWrap w:val="0"/>
            <w:vAlign w:val="center"/>
          </w:tcPr>
          <w:p>
            <w:pPr>
              <w:spacing w:line="38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对招标文件提出澄清或疑问（问题）</w:t>
            </w:r>
          </w:p>
        </w:tc>
        <w:tc>
          <w:tcPr>
            <w:tcW w:w="6888" w:type="dxa"/>
            <w:noWrap w:val="0"/>
            <w:vAlign w:val="center"/>
          </w:tcPr>
          <w:p>
            <w:pPr>
              <w:pStyle w:val="14"/>
              <w:ind w:left="0" w:leftChars="0" w:firstLine="0" w:firstLineChars="0"/>
              <w:rPr>
                <w:rFonts w:hint="default"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时间：</w:t>
            </w:r>
            <w:r>
              <w:rPr>
                <w:rFonts w:hint="eastAsia" w:ascii="宋体" w:hAnsi="宋体" w:eastAsia="宋体" w:cs="Times New Roman"/>
                <w:color w:val="auto"/>
                <w:kern w:val="2"/>
                <w:sz w:val="21"/>
                <w:szCs w:val="21"/>
                <w:u w:val="single"/>
                <w:lang w:val="en-US" w:eastAsia="zh-CN" w:bidi="ar-SA"/>
              </w:rPr>
              <w:t>2023年12月20日-2023年12月22日</w:t>
            </w:r>
          </w:p>
          <w:p>
            <w:pPr>
              <w:pStyle w:val="14"/>
              <w:ind w:left="0" w:leftChars="0" w:firstLine="0" w:firstLineChars="0"/>
              <w:rPr>
                <w:rFonts w:hint="eastAsia"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none"/>
                <w:lang w:val="en-US" w:eastAsia="zh-CN" w:bidi="ar-SA"/>
              </w:rPr>
              <w:t>方式：</w:t>
            </w:r>
            <w:r>
              <w:rPr>
                <w:rFonts w:hint="eastAsia" w:ascii="宋体" w:hAnsi="宋体" w:eastAsia="宋体" w:cs="Times New Roman"/>
                <w:color w:val="auto"/>
                <w:kern w:val="2"/>
                <w:sz w:val="21"/>
                <w:szCs w:val="21"/>
                <w:u w:val="single"/>
                <w:lang w:val="en-US" w:eastAsia="zh-CN" w:bidi="ar-SA"/>
              </w:rPr>
              <w:t>各潜在投标人对招标文件如有疑问，可以致电湘潭县农村产权交易中心。</w:t>
            </w:r>
          </w:p>
          <w:p>
            <w:pPr>
              <w:pStyle w:val="14"/>
              <w:ind w:left="0" w:leftChars="0" w:firstLine="0" w:firstLineChars="0"/>
              <w:rPr>
                <w:rFonts w:hint="default"/>
                <w:color w:val="auto"/>
                <w:sz w:val="21"/>
                <w:szCs w:val="21"/>
                <w:lang w:val="en-US" w:eastAsia="zh-CN"/>
              </w:rPr>
            </w:pPr>
            <w:r>
              <w:rPr>
                <w:rFonts w:hint="eastAsia" w:ascii="宋体" w:hAnsi="宋体" w:eastAsia="宋体" w:cs="Times New Roman"/>
                <w:color w:val="auto"/>
                <w:kern w:val="2"/>
                <w:sz w:val="21"/>
                <w:szCs w:val="21"/>
                <w:u w:val="single"/>
                <w:lang w:val="en-US" w:eastAsia="zh-CN" w:bidi="ar-SA"/>
              </w:rPr>
              <w:t>联系电话：0731-52806688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5" w:type="dxa"/>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2.2.2</w:t>
            </w:r>
          </w:p>
        </w:tc>
        <w:tc>
          <w:tcPr>
            <w:tcW w:w="1932" w:type="dxa"/>
            <w:noWrap w:val="0"/>
            <w:vAlign w:val="center"/>
          </w:tcPr>
          <w:p>
            <w:pPr>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提出异议</w:t>
            </w:r>
          </w:p>
        </w:tc>
        <w:tc>
          <w:tcPr>
            <w:tcW w:w="6888" w:type="dxa"/>
            <w:noWrap w:val="0"/>
            <w:vAlign w:val="center"/>
          </w:tcPr>
          <w:p>
            <w:pPr>
              <w:spacing w:line="380" w:lineRule="exact"/>
              <w:rPr>
                <w:rFonts w:hint="eastAsia" w:ascii="宋体" w:hAnsi="宋体"/>
                <w:color w:val="auto"/>
                <w:sz w:val="21"/>
                <w:szCs w:val="21"/>
                <w:u w:val="single"/>
                <w:lang w:val="en-US" w:eastAsia="zh-CN"/>
              </w:rPr>
            </w:pPr>
            <w:r>
              <w:rPr>
                <w:rFonts w:hint="eastAsia" w:ascii="宋体" w:hAnsi="宋体"/>
                <w:color w:val="auto"/>
                <w:sz w:val="21"/>
                <w:szCs w:val="21"/>
                <w:lang w:val="en-US" w:eastAsia="zh-CN"/>
              </w:rPr>
              <w:t>时间：</w:t>
            </w:r>
            <w:r>
              <w:rPr>
                <w:rFonts w:hint="eastAsia" w:ascii="宋体" w:hAnsi="宋体"/>
                <w:color w:val="auto"/>
                <w:sz w:val="21"/>
                <w:szCs w:val="21"/>
                <w:u w:val="single"/>
                <w:lang w:val="en-US" w:eastAsia="zh-CN"/>
              </w:rPr>
              <w:t xml:space="preserve"> </w:t>
            </w:r>
            <w:r>
              <w:rPr>
                <w:rFonts w:hint="eastAsia" w:ascii="宋体" w:hAnsi="宋体" w:eastAsia="宋体" w:cs="Times New Roman"/>
                <w:color w:val="auto"/>
                <w:kern w:val="2"/>
                <w:sz w:val="21"/>
                <w:szCs w:val="21"/>
                <w:u w:val="single"/>
                <w:lang w:val="en-US" w:eastAsia="zh-CN" w:bidi="ar-SA"/>
              </w:rPr>
              <w:t>2023年</w:t>
            </w:r>
            <w:r>
              <w:rPr>
                <w:rFonts w:hint="eastAsia" w:ascii="宋体" w:hAnsi="宋体" w:cs="Times New Roman"/>
                <w:color w:val="auto"/>
                <w:kern w:val="2"/>
                <w:sz w:val="21"/>
                <w:szCs w:val="21"/>
                <w:u w:val="single"/>
                <w:lang w:val="en-US" w:eastAsia="zh-CN" w:bidi="ar-SA"/>
              </w:rPr>
              <w:t>12</w:t>
            </w:r>
            <w:r>
              <w:rPr>
                <w:rFonts w:hint="eastAsia" w:ascii="宋体" w:hAnsi="宋体" w:eastAsia="宋体" w:cs="Times New Roman"/>
                <w:color w:val="auto"/>
                <w:kern w:val="2"/>
                <w:sz w:val="21"/>
                <w:szCs w:val="21"/>
                <w:u w:val="single"/>
                <w:lang w:val="en-US" w:eastAsia="zh-CN" w:bidi="ar-SA"/>
              </w:rPr>
              <w:t>月</w:t>
            </w:r>
            <w:r>
              <w:rPr>
                <w:rFonts w:hint="eastAsia" w:ascii="宋体" w:hAnsi="宋体" w:cs="Times New Roman"/>
                <w:color w:val="auto"/>
                <w:kern w:val="2"/>
                <w:sz w:val="21"/>
                <w:szCs w:val="21"/>
                <w:u w:val="single"/>
                <w:lang w:val="en-US" w:eastAsia="zh-CN" w:bidi="ar-SA"/>
              </w:rPr>
              <w:t>23</w:t>
            </w:r>
            <w:r>
              <w:rPr>
                <w:rFonts w:hint="eastAsia" w:ascii="宋体" w:hAnsi="宋体" w:eastAsia="宋体" w:cs="Times New Roman"/>
                <w:color w:val="auto"/>
                <w:kern w:val="2"/>
                <w:sz w:val="21"/>
                <w:szCs w:val="21"/>
                <w:u w:val="single"/>
                <w:lang w:val="en-US" w:eastAsia="zh-CN" w:bidi="ar-SA"/>
              </w:rPr>
              <w:t>日</w:t>
            </w:r>
            <w:r>
              <w:rPr>
                <w:rFonts w:hint="eastAsia" w:ascii="宋体" w:hAnsi="宋体" w:cs="Times New Roman"/>
                <w:color w:val="auto"/>
                <w:kern w:val="2"/>
                <w:sz w:val="21"/>
                <w:szCs w:val="21"/>
                <w:u w:val="single"/>
                <w:lang w:val="en-US" w:eastAsia="zh-CN" w:bidi="ar-SA"/>
              </w:rPr>
              <w:t>17时00分</w:t>
            </w:r>
            <w:r>
              <w:rPr>
                <w:rFonts w:hint="eastAsia" w:ascii="宋体" w:hAnsi="宋体"/>
                <w:color w:val="auto"/>
                <w:sz w:val="21"/>
                <w:szCs w:val="21"/>
                <w:u w:val="single"/>
                <w:lang w:val="en-US" w:eastAsia="zh-CN"/>
              </w:rPr>
              <w:t xml:space="preserve">  </w:t>
            </w:r>
          </w:p>
          <w:p>
            <w:pPr>
              <w:spacing w:line="380" w:lineRule="exac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方式：</w:t>
            </w:r>
            <w:r>
              <w:rPr>
                <w:rFonts w:hint="eastAsia" w:ascii="宋体" w:hAnsi="宋体"/>
                <w:color w:val="auto"/>
                <w:sz w:val="21"/>
                <w:szCs w:val="21"/>
                <w:u w:val="single"/>
                <w:lang w:val="en-US" w:eastAsia="zh-CN"/>
              </w:rPr>
              <w:t xml:space="preserve"> 潜在投标人对招标文件有异议可在公式期内以书面形式提交异议文件（须加盖公章）；各投标人对评审结果有异议可以书面申请或现场问询提出；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3.1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构成投标文件的其他材料</w:t>
            </w:r>
          </w:p>
        </w:tc>
        <w:tc>
          <w:tcPr>
            <w:tcW w:w="6888" w:type="dxa"/>
            <w:noWrap w:val="0"/>
            <w:vAlign w:val="center"/>
          </w:tcPr>
          <w:p>
            <w:pPr>
              <w:spacing w:line="380" w:lineRule="exact"/>
              <w:jc w:val="center"/>
              <w:rPr>
                <w:rFonts w:hint="eastAsia" w:ascii="宋体" w:hAnsi="宋体"/>
                <w:sz w:val="21"/>
                <w:szCs w:val="21"/>
              </w:rPr>
            </w:pPr>
            <w:r>
              <w:rPr>
                <w:rFonts w:hint="eastAsia" w:ascii="宋体" w:hAnsi="宋体"/>
                <w:sz w:val="21"/>
                <w:szCs w:val="21"/>
                <w:lang w:val="en-US" w:eastAsia="zh-CN"/>
              </w:rPr>
              <w:t xml:space="preserve">报价函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投标有效期</w:t>
            </w:r>
          </w:p>
        </w:tc>
        <w:tc>
          <w:tcPr>
            <w:tcW w:w="6888" w:type="dxa"/>
            <w:noWrap w:val="0"/>
            <w:vAlign w:val="center"/>
          </w:tcPr>
          <w:p>
            <w:pPr>
              <w:spacing w:line="380" w:lineRule="exact"/>
              <w:rPr>
                <w:rFonts w:hint="eastAsia" w:ascii="宋体" w:hAnsi="宋体"/>
                <w:sz w:val="21"/>
                <w:szCs w:val="21"/>
              </w:rPr>
            </w:pPr>
            <w:r>
              <w:rPr>
                <w:rFonts w:hint="eastAsia" w:ascii="宋体" w:hAnsi="宋体"/>
                <w:sz w:val="21"/>
                <w:szCs w:val="21"/>
                <w:u w:val="single"/>
              </w:rPr>
              <w:t xml:space="preserve">  60 </w:t>
            </w:r>
            <w:r>
              <w:rPr>
                <w:rFonts w:hint="eastAsia" w:ascii="宋体" w:hAnsi="宋体"/>
                <w:sz w:val="21"/>
                <w:szCs w:val="21"/>
              </w:rPr>
              <w:t>天，从提交投标文件截止之日起算。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3</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投标保证金</w:t>
            </w:r>
          </w:p>
        </w:tc>
        <w:tc>
          <w:tcPr>
            <w:tcW w:w="6888" w:type="dxa"/>
            <w:noWrap w:val="0"/>
            <w:vAlign w:val="center"/>
          </w:tcPr>
          <w:p>
            <w:pPr>
              <w:spacing w:line="380" w:lineRule="exact"/>
              <w:rPr>
                <w:rFonts w:hint="eastAsia"/>
                <w:sz w:val="21"/>
                <w:szCs w:val="21"/>
              </w:rPr>
            </w:pPr>
            <w:r>
              <w:rPr>
                <w:rFonts w:hint="eastAsia"/>
                <w:sz w:val="21"/>
                <w:szCs w:val="21"/>
              </w:rPr>
              <w:t>1、投标保证金的形式：转账</w:t>
            </w:r>
          </w:p>
          <w:p>
            <w:pPr>
              <w:numPr>
                <w:ilvl w:val="0"/>
                <w:numId w:val="2"/>
              </w:numPr>
              <w:spacing w:line="380" w:lineRule="exact"/>
              <w:rPr>
                <w:rFonts w:hint="eastAsia"/>
                <w:sz w:val="21"/>
                <w:szCs w:val="21"/>
              </w:rPr>
            </w:pPr>
            <w:r>
              <w:rPr>
                <w:rFonts w:hint="eastAsia"/>
                <w:sz w:val="21"/>
                <w:szCs w:val="21"/>
              </w:rPr>
              <w:t>投标保证金的金额：</w:t>
            </w:r>
            <w:r>
              <w:rPr>
                <w:rFonts w:hint="eastAsia"/>
                <w:sz w:val="21"/>
                <w:szCs w:val="21"/>
                <w:lang w:val="en-US" w:eastAsia="zh-CN"/>
              </w:rPr>
              <w:t>50000</w:t>
            </w:r>
            <w:r>
              <w:rPr>
                <w:rFonts w:hint="eastAsia"/>
                <w:sz w:val="21"/>
                <w:szCs w:val="21"/>
              </w:rPr>
              <w:t xml:space="preserve"> 元；</w:t>
            </w:r>
          </w:p>
          <w:p>
            <w:pPr>
              <w:numPr>
                <w:ilvl w:val="0"/>
                <w:numId w:val="2"/>
              </w:numPr>
              <w:spacing w:line="380" w:lineRule="exact"/>
              <w:rPr>
                <w:rFonts w:hint="eastAsia"/>
                <w:sz w:val="21"/>
                <w:szCs w:val="21"/>
              </w:rPr>
            </w:pPr>
            <w:r>
              <w:rPr>
                <w:rFonts w:hint="eastAsia"/>
                <w:sz w:val="21"/>
                <w:szCs w:val="21"/>
              </w:rPr>
              <w:t>须从投标人基本账户汇入以下账户；</w:t>
            </w:r>
          </w:p>
          <w:p>
            <w:pPr>
              <w:numPr>
                <w:ilvl w:val="0"/>
                <w:numId w:val="2"/>
              </w:numPr>
              <w:spacing w:line="380" w:lineRule="exact"/>
              <w:rPr>
                <w:rFonts w:hint="eastAsia"/>
                <w:sz w:val="21"/>
                <w:szCs w:val="21"/>
              </w:rPr>
            </w:pPr>
            <w:r>
              <w:rPr>
                <w:rFonts w:hint="eastAsia"/>
                <w:sz w:val="21"/>
                <w:szCs w:val="21"/>
              </w:rPr>
              <w:t>账户信息：</w:t>
            </w:r>
          </w:p>
          <w:p>
            <w:pPr>
              <w:spacing w:line="380" w:lineRule="exact"/>
              <w:ind w:firstLine="210" w:firstLineChars="100"/>
              <w:rPr>
                <w:rFonts w:hint="eastAsia"/>
                <w:sz w:val="21"/>
                <w:szCs w:val="21"/>
              </w:rPr>
            </w:pPr>
            <w:r>
              <w:rPr>
                <w:rFonts w:hint="eastAsia"/>
                <w:sz w:val="21"/>
                <w:szCs w:val="21"/>
              </w:rPr>
              <w:t xml:space="preserve">户  名： 湘潭县农村产权交易服务有限责任公司保证金专户                    </w:t>
            </w:r>
          </w:p>
          <w:p>
            <w:pPr>
              <w:spacing w:line="380" w:lineRule="exact"/>
              <w:ind w:firstLine="210" w:firstLineChars="100"/>
              <w:rPr>
                <w:rFonts w:hint="eastAsia"/>
                <w:sz w:val="21"/>
                <w:szCs w:val="21"/>
              </w:rPr>
            </w:pPr>
            <w:r>
              <w:rPr>
                <w:rFonts w:hint="eastAsia"/>
                <w:sz w:val="21"/>
                <w:szCs w:val="21"/>
              </w:rPr>
              <w:t xml:space="preserve">开户行：中国农业银行股份有限公司湘潭县支行                    </w:t>
            </w:r>
          </w:p>
          <w:p>
            <w:pPr>
              <w:spacing w:line="380" w:lineRule="exact"/>
              <w:ind w:firstLine="210" w:firstLineChars="100"/>
              <w:jc w:val="left"/>
              <w:rPr>
                <w:rFonts w:hint="eastAsia"/>
                <w:sz w:val="21"/>
                <w:szCs w:val="21"/>
              </w:rPr>
            </w:pPr>
            <w:r>
              <w:rPr>
                <w:rFonts w:hint="eastAsia"/>
                <w:sz w:val="21"/>
                <w:szCs w:val="21"/>
              </w:rPr>
              <w:t>账  号：18221901040022735</w:t>
            </w:r>
          </w:p>
          <w:p>
            <w:pPr>
              <w:spacing w:line="380" w:lineRule="exact"/>
              <w:jc w:val="left"/>
              <w:rPr>
                <w:rFonts w:hint="default"/>
                <w:sz w:val="21"/>
                <w:szCs w:val="21"/>
                <w:lang w:val="en-US" w:eastAsia="zh-CN"/>
              </w:rPr>
            </w:pPr>
            <w:r>
              <w:rPr>
                <w:rFonts w:hint="eastAsia"/>
                <w:sz w:val="21"/>
                <w:szCs w:val="21"/>
                <w:lang w:val="en-US" w:eastAsia="zh-CN"/>
              </w:rPr>
              <w:t>注意事项：保证金到账截止时间为投标截止时间，逾期视为投标无效（提供</w:t>
            </w:r>
            <w:r>
              <w:rPr>
                <w:rFonts w:hint="eastAsia"/>
                <w:color w:val="auto"/>
                <w:sz w:val="21"/>
                <w:szCs w:val="21"/>
                <w:u w:val="single"/>
                <w:lang w:val="en-US" w:eastAsia="zh-CN"/>
              </w:rPr>
              <w:t>转账凭证）</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5" w:type="dxa"/>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近年财务状况的年份要求</w:t>
            </w:r>
          </w:p>
        </w:tc>
        <w:tc>
          <w:tcPr>
            <w:tcW w:w="6888" w:type="dxa"/>
            <w:noWrap w:val="0"/>
            <w:vAlign w:val="center"/>
          </w:tcPr>
          <w:p>
            <w:pPr>
              <w:spacing w:line="380" w:lineRule="exact"/>
              <w:ind w:left="180" w:hanging="210" w:hangingChars="100"/>
              <w:rPr>
                <w:rFonts w:hint="default" w:ascii="宋体" w:hAnsi="宋体" w:eastAsia="宋体"/>
                <w:sz w:val="21"/>
                <w:szCs w:val="21"/>
                <w:lang w:val="en-US" w:eastAsia="zh-CN"/>
              </w:rPr>
            </w:pPr>
            <w:r>
              <w:rPr>
                <w:rFonts w:hint="eastAsia" w:ascii="宋体" w:hAnsi="宋体"/>
                <w:sz w:val="21"/>
                <w:szCs w:val="21"/>
              </w:rPr>
              <w:t>3年(2020</w:t>
            </w:r>
            <w:r>
              <w:rPr>
                <w:rFonts w:hint="eastAsia" w:ascii="宋体" w:hAnsi="宋体"/>
                <w:sz w:val="21"/>
                <w:szCs w:val="21"/>
                <w:lang w:eastAsia="zh-CN"/>
              </w:rPr>
              <w:t>年</w:t>
            </w:r>
            <w:r>
              <w:rPr>
                <w:rFonts w:hint="eastAsia" w:ascii="宋体" w:hAnsi="宋体"/>
                <w:sz w:val="21"/>
                <w:szCs w:val="21"/>
                <w:lang w:val="en-US" w:eastAsia="zh-CN"/>
              </w:rPr>
              <w:t>12</w:t>
            </w:r>
            <w:r>
              <w:rPr>
                <w:rFonts w:hint="eastAsia" w:ascii="宋体" w:hAnsi="宋体"/>
                <w:sz w:val="21"/>
                <w:szCs w:val="21"/>
                <w:lang w:eastAsia="zh-CN"/>
              </w:rPr>
              <w:t>月</w:t>
            </w:r>
            <w:r>
              <w:rPr>
                <w:rFonts w:hint="eastAsia" w:ascii="宋体" w:hAnsi="宋体"/>
                <w:sz w:val="21"/>
                <w:szCs w:val="21"/>
                <w:lang w:val="en-US" w:eastAsia="zh-CN"/>
              </w:rPr>
              <w:t>19</w:t>
            </w:r>
            <w:r>
              <w:rPr>
                <w:rFonts w:hint="eastAsia" w:ascii="宋体" w:hAnsi="宋体"/>
                <w:sz w:val="21"/>
                <w:szCs w:val="21"/>
              </w:rPr>
              <w:t>日</w:t>
            </w:r>
            <w:r>
              <w:rPr>
                <w:rFonts w:hint="eastAsia" w:ascii="宋体" w:hAnsi="宋体"/>
                <w:sz w:val="21"/>
                <w:szCs w:val="21"/>
                <w:lang w:val="en-US" w:eastAsia="zh-CN"/>
              </w:rPr>
              <w:t>-</w:t>
            </w:r>
            <w:r>
              <w:rPr>
                <w:rFonts w:hint="eastAsia" w:ascii="宋体" w:hAnsi="宋体"/>
                <w:sz w:val="21"/>
                <w:szCs w:val="21"/>
              </w:rPr>
              <w:t>2023年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20</w:t>
            </w:r>
            <w:r>
              <w:rPr>
                <w:rFonts w:hint="eastAsia" w:ascii="宋体" w:hAnsi="宋体"/>
                <w:sz w:val="21"/>
                <w:szCs w:val="21"/>
              </w:rPr>
              <w:t>日)内</w:t>
            </w:r>
            <w:r>
              <w:rPr>
                <w:rFonts w:hint="eastAsia" w:ascii="宋体" w:hAnsi="宋体"/>
                <w:sz w:val="21"/>
                <w:szCs w:val="21"/>
                <w:lang w:val="en-US" w:eastAsia="zh-CN"/>
              </w:rPr>
              <w:t>财务报告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35" w:type="dxa"/>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4.2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近年完成的类似项目的年份要求</w:t>
            </w:r>
          </w:p>
        </w:tc>
        <w:tc>
          <w:tcPr>
            <w:tcW w:w="6888" w:type="dxa"/>
            <w:noWrap w:val="0"/>
            <w:vAlign w:val="center"/>
          </w:tcPr>
          <w:p>
            <w:pPr>
              <w:spacing w:line="380" w:lineRule="exact"/>
              <w:rPr>
                <w:rFonts w:hint="default" w:ascii="宋体" w:hAnsi="宋体" w:eastAsia="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年(2020</w:t>
            </w:r>
            <w:r>
              <w:rPr>
                <w:rFonts w:hint="eastAsia" w:ascii="宋体" w:hAnsi="宋体"/>
                <w:sz w:val="21"/>
                <w:szCs w:val="21"/>
                <w:lang w:eastAsia="zh-CN"/>
              </w:rPr>
              <w:t>年</w:t>
            </w:r>
            <w:r>
              <w:rPr>
                <w:rFonts w:hint="eastAsia" w:ascii="宋体" w:hAnsi="宋体"/>
                <w:sz w:val="21"/>
                <w:szCs w:val="21"/>
                <w:lang w:val="en-US" w:eastAsia="zh-CN"/>
              </w:rPr>
              <w:t>12</w:t>
            </w:r>
            <w:r>
              <w:rPr>
                <w:rFonts w:hint="eastAsia" w:ascii="宋体" w:hAnsi="宋体"/>
                <w:sz w:val="21"/>
                <w:szCs w:val="21"/>
                <w:lang w:eastAsia="zh-CN"/>
              </w:rPr>
              <w:t>月</w:t>
            </w:r>
            <w:r>
              <w:rPr>
                <w:rFonts w:hint="eastAsia" w:ascii="宋体" w:hAnsi="宋体"/>
                <w:sz w:val="21"/>
                <w:szCs w:val="21"/>
                <w:lang w:val="en-US" w:eastAsia="zh-CN"/>
              </w:rPr>
              <w:t>19</w:t>
            </w:r>
            <w:r>
              <w:rPr>
                <w:rFonts w:hint="eastAsia" w:ascii="宋体" w:hAnsi="宋体"/>
                <w:sz w:val="21"/>
                <w:szCs w:val="21"/>
              </w:rPr>
              <w:t>日</w:t>
            </w:r>
            <w:r>
              <w:rPr>
                <w:rFonts w:hint="eastAsia" w:ascii="宋体" w:hAnsi="宋体"/>
                <w:sz w:val="21"/>
                <w:szCs w:val="21"/>
                <w:lang w:val="en-US" w:eastAsia="zh-CN"/>
              </w:rPr>
              <w:t>-</w:t>
            </w:r>
            <w:r>
              <w:rPr>
                <w:rFonts w:hint="eastAsia" w:ascii="宋体" w:hAnsi="宋体"/>
                <w:sz w:val="21"/>
                <w:szCs w:val="21"/>
              </w:rPr>
              <w:t>2023年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20</w:t>
            </w:r>
            <w:bookmarkStart w:id="32" w:name="_GoBack"/>
            <w:bookmarkEnd w:id="32"/>
            <w:r>
              <w:rPr>
                <w:rFonts w:hint="eastAsia" w:ascii="宋体" w:hAnsi="宋体"/>
                <w:sz w:val="21"/>
                <w:szCs w:val="21"/>
              </w:rPr>
              <w:t>日)内</w:t>
            </w:r>
            <w:r>
              <w:rPr>
                <w:rFonts w:hint="eastAsia" w:ascii="宋体" w:hAnsi="宋体"/>
                <w:sz w:val="21"/>
                <w:szCs w:val="21"/>
                <w:lang w:val="en-US" w:eastAsia="zh-CN"/>
              </w:rPr>
              <w:t>承接类似</w:t>
            </w:r>
            <w:r>
              <w:rPr>
                <w:rFonts w:hint="eastAsia" w:ascii="宋体" w:hAnsi="宋体"/>
                <w:color w:val="auto"/>
                <w:sz w:val="21"/>
                <w:szCs w:val="21"/>
                <w:u w:val="single"/>
                <w:lang w:val="en-US" w:eastAsia="zh-CN"/>
              </w:rPr>
              <w:t>项目的工程合同等凭证</w:t>
            </w:r>
            <w:r>
              <w:rPr>
                <w:rFonts w:hint="eastAsia" w:ascii="宋体" w:hAnsi="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5" w:type="dxa"/>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4.3</w:t>
            </w:r>
          </w:p>
        </w:tc>
        <w:tc>
          <w:tcPr>
            <w:tcW w:w="1932" w:type="dxa"/>
            <w:noWrap w:val="0"/>
            <w:vAlign w:val="center"/>
          </w:tcPr>
          <w:p>
            <w:pPr>
              <w:spacing w:line="380" w:lineRule="exact"/>
              <w:jc w:val="center"/>
              <w:rPr>
                <w:rFonts w:hint="eastAsia" w:ascii="宋体" w:hAnsi="宋体"/>
                <w:sz w:val="21"/>
                <w:szCs w:val="21"/>
              </w:rPr>
            </w:pPr>
            <w:r>
              <w:rPr>
                <w:rFonts w:hint="eastAsia"/>
                <w:sz w:val="21"/>
                <w:szCs w:val="21"/>
              </w:rPr>
              <w:t>资格审查的其他资料</w:t>
            </w:r>
          </w:p>
        </w:tc>
        <w:tc>
          <w:tcPr>
            <w:tcW w:w="6888" w:type="dxa"/>
            <w:noWrap w:val="0"/>
            <w:vAlign w:val="center"/>
          </w:tcPr>
          <w:p>
            <w:pPr>
              <w:spacing w:line="380" w:lineRule="exact"/>
              <w:rPr>
                <w:rFonts w:hint="eastAsia" w:ascii="宋体"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35" w:type="dxa"/>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5</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是否允许递交备选投标方案</w:t>
            </w:r>
          </w:p>
        </w:tc>
        <w:tc>
          <w:tcPr>
            <w:tcW w:w="6888" w:type="dxa"/>
            <w:noWrap w:val="0"/>
            <w:vAlign w:val="center"/>
          </w:tcPr>
          <w:p>
            <w:pPr>
              <w:jc w:val="center"/>
              <w:rPr>
                <w:rFonts w:hint="eastAsia" w:ascii="宋体" w:hAnsi="宋体"/>
                <w:sz w:val="21"/>
                <w:szCs w:val="21"/>
              </w:rPr>
            </w:pPr>
            <w:r>
              <w:rPr>
                <w:rFonts w:hint="eastAsia" w:ascii="宋体" w:hAnsi="宋体"/>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35" w:type="dxa"/>
            <w:noWrap w:val="0"/>
            <w:vAlign w:val="center"/>
          </w:tcPr>
          <w:p>
            <w:pPr>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1</w:t>
            </w:r>
          </w:p>
        </w:tc>
        <w:tc>
          <w:tcPr>
            <w:tcW w:w="1932" w:type="dxa"/>
            <w:noWrap w:val="0"/>
            <w:vAlign w:val="center"/>
          </w:tcPr>
          <w:p>
            <w:pPr>
              <w:jc w:val="center"/>
              <w:rPr>
                <w:rFonts w:hint="eastAsia" w:ascii="宋体" w:hAnsi="宋体"/>
                <w:sz w:val="21"/>
                <w:szCs w:val="21"/>
              </w:rPr>
            </w:pPr>
            <w:r>
              <w:rPr>
                <w:rFonts w:hint="eastAsia" w:ascii="宋体" w:hAnsi="宋体"/>
                <w:sz w:val="21"/>
                <w:szCs w:val="21"/>
              </w:rPr>
              <w:t>施工组织设计</w:t>
            </w:r>
          </w:p>
        </w:tc>
        <w:tc>
          <w:tcPr>
            <w:tcW w:w="6888" w:type="dxa"/>
            <w:noWrap w:val="0"/>
            <w:vAlign w:val="center"/>
          </w:tcPr>
          <w:p>
            <w:pPr>
              <w:rPr>
                <w:rFonts w:hint="eastAsia"/>
              </w:rPr>
            </w:pPr>
            <w:r>
              <w:rPr>
                <w:rFonts w:hint="eastAsia"/>
              </w:rPr>
              <w:t>是否要求编制施工组织设计</w:t>
            </w:r>
          </w:p>
          <w:p>
            <w:pPr>
              <w:ind w:firstLine="210" w:firstLineChars="100"/>
              <w:rPr>
                <w:rFonts w:hint="eastAsia"/>
              </w:rPr>
            </w:pPr>
            <w:r>
              <w:rPr>
                <w:rFonts w:hint="eastAsia"/>
                <w:lang w:eastAsia="zh-CN"/>
              </w:rPr>
              <w:sym w:font="Wingdings 2" w:char="00A3"/>
            </w:r>
            <w:r>
              <w:rPr>
                <w:rFonts w:hint="eastAsia"/>
              </w:rPr>
              <w:t xml:space="preserve">不要求编制    </w:t>
            </w:r>
            <w:r>
              <w:rPr>
                <w:rFonts w:hint="eastAsia"/>
                <w:lang w:eastAsia="zh-CN"/>
              </w:rPr>
              <w:sym w:font="Wingdings 2" w:char="0052"/>
            </w:r>
            <w:r>
              <w:rPr>
                <w:rFonts w:hint="eastAsia"/>
              </w:rPr>
              <w:t>要求编制</w:t>
            </w:r>
          </w:p>
          <w:p>
            <w:pPr>
              <w:rPr>
                <w:rFonts w:hint="eastAsia"/>
              </w:rPr>
            </w:pPr>
            <w:r>
              <w:rPr>
                <w:rFonts w:hint="eastAsia"/>
              </w:rPr>
              <w:t xml:space="preserve">施工组织设计是否采用“暗标”评审方式    </w:t>
            </w:r>
          </w:p>
          <w:p>
            <w:pPr>
              <w:ind w:firstLine="210" w:firstLineChars="100"/>
              <w:rPr>
                <w:rFonts w:hint="eastAsia"/>
                <w:lang w:eastAsia="zh-CN"/>
              </w:rPr>
            </w:pPr>
            <w:r>
              <w:rPr>
                <w:rFonts w:hint="eastAsia"/>
                <w:lang w:eastAsia="zh-CN"/>
              </w:rPr>
              <w:sym w:font="Wingdings 2" w:char="0052"/>
            </w:r>
            <w:r>
              <w:rPr>
                <w:rFonts w:hint="eastAsia"/>
              </w:rPr>
              <w:t xml:space="preserve">不采用      </w:t>
            </w:r>
            <w:r>
              <w:rPr>
                <w:rFonts w:hint="eastAsia"/>
                <w:lang w:val="en-US" w:eastAsia="zh-CN"/>
              </w:rPr>
              <w:t xml:space="preserve">  </w:t>
            </w:r>
            <w:r>
              <w:rPr>
                <w:rFonts w:hint="eastAsia"/>
                <w:lang w:eastAsia="zh-CN"/>
              </w:rPr>
              <w:sym w:font="Wingdings 2" w:char="00A3"/>
            </w:r>
            <w:r>
              <w:rPr>
                <w:rFonts w:hint="eastAsia"/>
              </w:rPr>
              <w:t>采  用</w:t>
            </w:r>
            <w:r>
              <w:rPr>
                <w:rFonts w:hint="eastAsia"/>
                <w:lang w:val="en-US" w:eastAsia="zh-CN"/>
              </w:rPr>
              <w:t xml:space="preserve">     </w:t>
            </w:r>
          </w:p>
          <w:p>
            <w:pPr>
              <w:rPr>
                <w:rFonts w:hint="eastAsia"/>
                <w:lang w:eastAsia="zh-CN"/>
              </w:rPr>
            </w:pPr>
          </w:p>
          <w:p>
            <w:pPr>
              <w:rPr>
                <w:rFonts w:hint="eastAsia"/>
              </w:rPr>
            </w:pPr>
            <w:r>
              <w:rPr>
                <w:rFonts w:hint="eastAsia"/>
              </w:rPr>
              <w:t>编制要求：详见投标人须知前附表</w:t>
            </w:r>
            <w:r>
              <w:rPr>
                <w:rFonts w:hint="eastAsia"/>
                <w:lang w:val="en-US" w:eastAsia="zh-CN"/>
              </w:rPr>
              <w:t>9</w:t>
            </w:r>
            <w:r>
              <w:rPr>
                <w:rFonts w:hint="eastAsia"/>
              </w:rPr>
              <w:t>.1</w:t>
            </w:r>
          </w:p>
          <w:p>
            <w:pPr>
              <w:spacing w:line="380" w:lineRule="exact"/>
              <w:rPr>
                <w:rFonts w:hint="eastAsia"/>
              </w:rPr>
            </w:pPr>
            <w:r>
              <w:rPr>
                <w:rFonts w:hint="eastAsia"/>
              </w:rPr>
              <w:t>密封和标记要求：</w:t>
            </w:r>
          </w:p>
          <w:p>
            <w:pPr>
              <w:numPr>
                <w:ilvl w:val="0"/>
                <w:numId w:val="3"/>
              </w:numPr>
              <w:spacing w:line="380" w:lineRule="exact"/>
              <w:rPr>
                <w:rFonts w:hint="eastAsia"/>
              </w:rPr>
            </w:pPr>
            <w:r>
              <w:rPr>
                <w:rFonts w:hint="eastAsia"/>
              </w:rPr>
              <w:t>投标文件进行完整包装，包装完在封口处加盖密封章或公章(有的贴密封条),不得有破损。</w:t>
            </w:r>
          </w:p>
          <w:p>
            <w:pPr>
              <w:numPr>
                <w:ilvl w:val="0"/>
                <w:numId w:val="0"/>
              </w:numPr>
              <w:spacing w:line="380" w:lineRule="exact"/>
              <w:rPr>
                <w:rFonts w:hint="eastAsia" w:eastAsia="宋体"/>
                <w:lang w:eastAsia="zh-CN"/>
              </w:rPr>
            </w:pPr>
            <w:r>
              <w:rPr>
                <w:rFonts w:hint="eastAsia"/>
                <w:lang w:val="en-US" w:eastAsia="zh-CN"/>
              </w:rPr>
              <w:t>2、</w:t>
            </w:r>
            <w:r>
              <w:rPr>
                <w:rFonts w:hint="eastAsia"/>
              </w:rPr>
              <w:t>密封好的招标文件，应标注工程项目名称，业主方名称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5" w:type="dxa"/>
            <w:noWrap w:val="0"/>
            <w:vAlign w:val="center"/>
          </w:tcPr>
          <w:p>
            <w:pPr>
              <w:spacing w:line="380" w:lineRule="exact"/>
              <w:jc w:val="center"/>
              <w:rPr>
                <w:rFonts w:hint="eastAsia" w:ascii="宋体" w:hAnsi="宋体" w:eastAsia="宋体"/>
                <w:sz w:val="21"/>
                <w:szCs w:val="21"/>
                <w:lang w:val="en-US" w:eastAsia="zh-CN"/>
              </w:rPr>
            </w:pPr>
            <w:r>
              <w:rPr>
                <w:rFonts w:hint="eastAsia" w:ascii="宋体" w:hAnsi="宋体"/>
                <w:sz w:val="21"/>
                <w:szCs w:val="21"/>
              </w:rPr>
              <w:t>3.</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投标文件份数</w:t>
            </w:r>
          </w:p>
        </w:tc>
        <w:tc>
          <w:tcPr>
            <w:tcW w:w="6888" w:type="dxa"/>
            <w:noWrap w:val="0"/>
            <w:vAlign w:val="center"/>
          </w:tcPr>
          <w:p>
            <w:pPr>
              <w:spacing w:line="380" w:lineRule="exact"/>
              <w:rPr>
                <w:rFonts w:hint="default" w:ascii="宋体" w:hAnsi="宋体" w:eastAsia="宋体"/>
                <w:sz w:val="21"/>
                <w:szCs w:val="21"/>
                <w:lang w:val="en-US" w:eastAsia="zh-CN"/>
              </w:rPr>
            </w:pPr>
            <w:r>
              <w:rPr>
                <w:rFonts w:hint="eastAsia" w:ascii="宋体" w:hAnsi="宋体"/>
                <w:sz w:val="21"/>
                <w:szCs w:val="21"/>
                <w:lang w:val="en-US" w:eastAsia="zh-CN"/>
              </w:rPr>
              <w:t>三份，要求一正二副，需密封盖章签字，及电子档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4.1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封套上写明</w:t>
            </w:r>
          </w:p>
        </w:tc>
        <w:tc>
          <w:tcPr>
            <w:tcW w:w="6888" w:type="dxa"/>
            <w:noWrap w:val="0"/>
            <w:vAlign w:val="center"/>
          </w:tcPr>
          <w:p>
            <w:pPr>
              <w:spacing w:line="380" w:lineRule="exact"/>
              <w:rPr>
                <w:rFonts w:hint="eastAsia" w:ascii="宋体" w:hAnsi="宋体"/>
                <w:sz w:val="21"/>
                <w:szCs w:val="21"/>
              </w:rPr>
            </w:pPr>
            <w:r>
              <w:rPr>
                <w:rFonts w:hint="eastAsia" w:ascii="宋体" w:hAnsi="宋体"/>
                <w:sz w:val="21"/>
                <w:szCs w:val="21"/>
              </w:rPr>
              <w:t xml:space="preserve">投标人地址： </w:t>
            </w:r>
          </w:p>
          <w:p>
            <w:pPr>
              <w:spacing w:line="380" w:lineRule="exact"/>
              <w:rPr>
                <w:rFonts w:hint="eastAsia" w:ascii="宋体" w:hAnsi="宋体"/>
                <w:sz w:val="21"/>
                <w:szCs w:val="21"/>
              </w:rPr>
            </w:pPr>
            <w:r>
              <w:rPr>
                <w:rFonts w:hint="eastAsia" w:ascii="宋体" w:hAnsi="宋体"/>
                <w:sz w:val="21"/>
                <w:szCs w:val="21"/>
              </w:rPr>
              <w:t xml:space="preserve">投标人名称： </w:t>
            </w:r>
          </w:p>
          <w:p>
            <w:pPr>
              <w:spacing w:line="380" w:lineRule="exac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u w:val="single"/>
                <w:lang w:eastAsia="zh-CN"/>
              </w:rPr>
              <w:t>（</w:t>
            </w:r>
            <w:r>
              <w:rPr>
                <w:rFonts w:hint="eastAsia" w:ascii="宋体" w:hAnsi="宋体"/>
                <w:sz w:val="21"/>
                <w:szCs w:val="21"/>
              </w:rPr>
              <w:t>项目名称</w:t>
            </w:r>
            <w:r>
              <w:rPr>
                <w:rFonts w:hint="eastAsia" w:ascii="宋体" w:hAnsi="宋体"/>
                <w:sz w:val="21"/>
                <w:szCs w:val="21"/>
                <w:lang w:eastAsia="zh-CN"/>
              </w:rPr>
              <w:t>）</w:t>
            </w:r>
            <w:r>
              <w:rPr>
                <w:rFonts w:hint="eastAsia" w:ascii="宋体" w:hAnsi="宋体"/>
                <w:sz w:val="21"/>
                <w:szCs w:val="21"/>
                <w:u w:val="single"/>
              </w:rPr>
              <w:t xml:space="preserve">      </w:t>
            </w:r>
            <w:r>
              <w:rPr>
                <w:rFonts w:hint="eastAsia" w:ascii="宋体" w:hAnsi="宋体"/>
                <w:sz w:val="21"/>
                <w:szCs w:val="21"/>
              </w:rPr>
              <w:t>标段投标文件</w:t>
            </w:r>
          </w:p>
          <w:p>
            <w:pPr>
              <w:spacing w:line="380" w:lineRule="exact"/>
              <w:rPr>
                <w:rFonts w:hint="eastAsia" w:ascii="宋体" w:hAnsi="宋体"/>
                <w:sz w:val="21"/>
                <w:szCs w:val="21"/>
                <w:u w:val="single"/>
              </w:rPr>
            </w:pPr>
            <w:r>
              <w:rPr>
                <w:rFonts w:hint="eastAsia" w:ascii="宋体" w:hAnsi="宋体"/>
                <w:sz w:val="21"/>
                <w:szCs w:val="21"/>
              </w:rPr>
              <w:t>在</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 </w:t>
            </w:r>
            <w:r>
              <w:rPr>
                <w:rFonts w:hint="eastAsia" w:ascii="宋体" w:hAnsi="宋体"/>
                <w:sz w:val="21"/>
                <w:szCs w:val="21"/>
                <w:u w:val="single"/>
              </w:rPr>
              <w:t xml:space="preserve">   </w:t>
            </w:r>
            <w:r>
              <w:rPr>
                <w:rFonts w:hint="eastAsia" w:ascii="宋体" w:hAnsi="宋体"/>
                <w:sz w:val="21"/>
                <w:szCs w:val="21"/>
              </w:rPr>
              <w:t>时</w:t>
            </w:r>
            <w:r>
              <w:rPr>
                <w:rFonts w:hint="eastAsia" w:ascii="宋体" w:hAnsi="宋体"/>
                <w:sz w:val="21"/>
                <w:szCs w:val="21"/>
                <w:u w:val="single"/>
              </w:rPr>
              <w:t xml:space="preserve">   </w:t>
            </w:r>
            <w:r>
              <w:rPr>
                <w:rFonts w:hint="eastAsia" w:ascii="宋体" w:hAnsi="宋体"/>
                <w:sz w:val="21"/>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4.2.1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投标截止时间</w:t>
            </w:r>
          </w:p>
        </w:tc>
        <w:tc>
          <w:tcPr>
            <w:tcW w:w="6888" w:type="dxa"/>
            <w:noWrap w:val="0"/>
            <w:vAlign w:val="center"/>
          </w:tcPr>
          <w:p>
            <w:pPr>
              <w:spacing w:line="380" w:lineRule="exac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u w:val="single"/>
                <w:lang w:val="en-US" w:eastAsia="zh-CN"/>
              </w:rPr>
              <w:t>2023</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u w:val="single"/>
                <w:lang w:val="en-US" w:eastAsia="zh-CN"/>
              </w:rPr>
              <w:t>12</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lang w:val="en-US" w:eastAsia="zh-CN"/>
              </w:rPr>
              <w:t>24</w:t>
            </w:r>
            <w:r>
              <w:rPr>
                <w:rFonts w:hint="eastAsia" w:ascii="宋体" w:hAnsi="宋体"/>
                <w:sz w:val="21"/>
                <w:szCs w:val="21"/>
              </w:rPr>
              <w:t>日</w:t>
            </w:r>
            <w:r>
              <w:rPr>
                <w:rFonts w:hint="eastAsia" w:ascii="宋体" w:hAnsi="宋体"/>
                <w:sz w:val="21"/>
                <w:szCs w:val="21"/>
                <w:u w:val="single"/>
              </w:rPr>
              <w:t xml:space="preserve">  </w:t>
            </w:r>
            <w:r>
              <w:rPr>
                <w:rFonts w:hint="eastAsia" w:ascii="宋体" w:hAnsi="宋体"/>
                <w:sz w:val="21"/>
                <w:szCs w:val="21"/>
                <w:u w:val="single"/>
                <w:lang w:val="en-US" w:eastAsia="zh-CN"/>
              </w:rPr>
              <w:t>9</w:t>
            </w:r>
            <w:r>
              <w:rPr>
                <w:rFonts w:hint="eastAsia" w:ascii="宋体" w:hAnsi="宋体"/>
                <w:sz w:val="21"/>
                <w:szCs w:val="21"/>
                <w:u w:val="single"/>
              </w:rPr>
              <w:t xml:space="preserve">  </w:t>
            </w:r>
            <w:r>
              <w:rPr>
                <w:rFonts w:hint="eastAsia" w:ascii="宋体" w:hAnsi="宋体"/>
                <w:sz w:val="21"/>
                <w:szCs w:val="21"/>
              </w:rPr>
              <w:t>时</w:t>
            </w:r>
            <w:r>
              <w:rPr>
                <w:rFonts w:hint="eastAsia" w:ascii="宋体" w:hAnsi="宋体"/>
                <w:sz w:val="21"/>
                <w:szCs w:val="21"/>
                <w:u w:val="single"/>
              </w:rPr>
              <w:t xml:space="preserve">  </w:t>
            </w:r>
            <w:r>
              <w:rPr>
                <w:rFonts w:hint="eastAsia" w:ascii="宋体" w:hAnsi="宋体"/>
                <w:sz w:val="21"/>
                <w:szCs w:val="21"/>
                <w:u w:val="single"/>
                <w:lang w:val="en-US" w:eastAsia="zh-CN"/>
              </w:rPr>
              <w:t>00</w:t>
            </w:r>
            <w:r>
              <w:rPr>
                <w:rFonts w:hint="eastAsia" w:ascii="宋体" w:hAnsi="宋体"/>
                <w:sz w:val="21"/>
                <w:szCs w:val="21"/>
                <w:u w:val="single"/>
              </w:rPr>
              <w:t xml:space="preserve"> </w:t>
            </w:r>
            <w:r>
              <w:rPr>
                <w:rFonts w:hint="eastAsia" w:ascii="宋体" w:hAnsi="宋体"/>
                <w:sz w:val="21"/>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4.2.2</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递交投标文件方式</w:t>
            </w:r>
          </w:p>
        </w:tc>
        <w:tc>
          <w:tcPr>
            <w:tcW w:w="6888" w:type="dxa"/>
            <w:noWrap w:val="0"/>
            <w:vAlign w:val="center"/>
          </w:tcPr>
          <w:p>
            <w:pPr>
              <w:spacing w:line="380" w:lineRule="exact"/>
              <w:rPr>
                <w:rFonts w:hint="eastAsia" w:ascii="宋体" w:hAnsi="宋体"/>
                <w:sz w:val="21"/>
                <w:szCs w:val="21"/>
              </w:rPr>
            </w:pPr>
            <w:r>
              <w:rPr>
                <w:rFonts w:hint="eastAsia" w:ascii="宋体" w:hAnsi="宋体"/>
                <w:sz w:val="21"/>
                <w:szCs w:val="21"/>
                <w:lang w:val="en-US" w:eastAsia="zh-CN"/>
              </w:rPr>
              <w:t>现场</w:t>
            </w:r>
            <w:r>
              <w:rPr>
                <w:rFonts w:hint="eastAsia" w:ascii="宋体" w:hAnsi="宋体"/>
                <w:sz w:val="21"/>
                <w:szCs w:val="21"/>
              </w:rPr>
              <w:t>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4.2.3</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投标文件是否退还</w:t>
            </w:r>
          </w:p>
        </w:tc>
        <w:tc>
          <w:tcPr>
            <w:tcW w:w="6888" w:type="dxa"/>
            <w:noWrap w:val="0"/>
            <w:vAlign w:val="center"/>
          </w:tcPr>
          <w:p>
            <w:pPr>
              <w:spacing w:line="380" w:lineRule="exact"/>
              <w:rPr>
                <w:rFonts w:hint="eastAsia" w:ascii="宋体" w:hAnsi="宋体"/>
                <w:sz w:val="21"/>
                <w:szCs w:val="21"/>
              </w:rPr>
            </w:pPr>
            <w:r>
              <w:rPr>
                <w:rFonts w:hint="eastAsia" w:ascii="宋体" w:hAnsi="宋体" w:cs="宋体"/>
                <w:sz w:val="21"/>
                <w:szCs w:val="21"/>
              </w:rPr>
              <w:t>不</w:t>
            </w:r>
            <w:r>
              <w:rPr>
                <w:rFonts w:hint="eastAsia" w:ascii="宋体" w:hAnsi="宋体"/>
                <w:sz w:val="21"/>
                <w:szCs w:val="21"/>
              </w:rPr>
              <w:t xml:space="preserve">退还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35" w:type="dxa"/>
            <w:noWrap w:val="0"/>
            <w:vAlign w:val="center"/>
          </w:tcPr>
          <w:p>
            <w:pPr>
              <w:spacing w:line="380" w:lineRule="exact"/>
              <w:jc w:val="center"/>
              <w:rPr>
                <w:rFonts w:hint="eastAsia" w:ascii="宋体" w:hAnsi="宋体"/>
                <w:b w:val="0"/>
                <w:bCs w:val="0"/>
                <w:sz w:val="21"/>
                <w:szCs w:val="21"/>
              </w:rPr>
            </w:pPr>
            <w:r>
              <w:rPr>
                <w:rFonts w:hint="eastAsia" w:ascii="宋体" w:hAnsi="宋体"/>
                <w:b w:val="0"/>
                <w:bCs w:val="0"/>
                <w:sz w:val="21"/>
                <w:szCs w:val="21"/>
              </w:rPr>
              <w:t>5.1</w:t>
            </w:r>
          </w:p>
        </w:tc>
        <w:tc>
          <w:tcPr>
            <w:tcW w:w="1932" w:type="dxa"/>
            <w:noWrap w:val="0"/>
            <w:vAlign w:val="center"/>
          </w:tcPr>
          <w:p>
            <w:pPr>
              <w:spacing w:line="380" w:lineRule="exact"/>
              <w:jc w:val="center"/>
              <w:rPr>
                <w:rFonts w:hint="eastAsia" w:ascii="宋体" w:hAnsi="宋体"/>
                <w:b w:val="0"/>
                <w:bCs w:val="0"/>
                <w:color w:val="auto"/>
                <w:sz w:val="21"/>
                <w:szCs w:val="21"/>
              </w:rPr>
            </w:pPr>
            <w:r>
              <w:rPr>
                <w:rFonts w:hint="eastAsia" w:ascii="宋体" w:hAnsi="宋体"/>
                <w:b w:val="0"/>
                <w:bCs w:val="0"/>
                <w:color w:val="auto"/>
                <w:sz w:val="21"/>
                <w:szCs w:val="21"/>
              </w:rPr>
              <w:t>开标时间</w:t>
            </w:r>
          </w:p>
        </w:tc>
        <w:tc>
          <w:tcPr>
            <w:tcW w:w="6888" w:type="dxa"/>
            <w:noWrap w:val="0"/>
            <w:vAlign w:val="center"/>
          </w:tcPr>
          <w:p>
            <w:pPr>
              <w:spacing w:line="380" w:lineRule="exac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开标时间：</w:t>
            </w:r>
            <w:r>
              <w:rPr>
                <w:rFonts w:hint="eastAsia" w:ascii="宋体" w:hAnsi="宋体"/>
                <w:b w:val="0"/>
                <w:bCs w:val="0"/>
                <w:color w:val="auto"/>
                <w:sz w:val="21"/>
                <w:szCs w:val="21"/>
                <w:highlight w:val="none"/>
                <w:lang w:val="en-US" w:eastAsia="zh-CN"/>
              </w:rPr>
              <w:t>2023年12月24日星期日上午9时30分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5.2</w:t>
            </w:r>
          </w:p>
        </w:tc>
        <w:tc>
          <w:tcPr>
            <w:tcW w:w="1932" w:type="dxa"/>
            <w:noWrap w:val="0"/>
            <w:vAlign w:val="center"/>
          </w:tcPr>
          <w:p>
            <w:pPr>
              <w:spacing w:line="380" w:lineRule="exact"/>
              <w:jc w:val="center"/>
              <w:rPr>
                <w:rFonts w:hint="default" w:ascii="宋体" w:hAnsi="宋体" w:eastAsia="宋体"/>
                <w:sz w:val="21"/>
                <w:szCs w:val="21"/>
                <w:lang w:val="en-US" w:eastAsia="zh-CN"/>
              </w:rPr>
            </w:pPr>
            <w:r>
              <w:rPr>
                <w:rFonts w:hint="eastAsia" w:ascii="宋体" w:hAnsi="宋体"/>
                <w:sz w:val="21"/>
                <w:szCs w:val="21"/>
                <w:lang w:val="en-US" w:eastAsia="zh-CN"/>
              </w:rPr>
              <w:t>评分方法</w:t>
            </w:r>
          </w:p>
        </w:tc>
        <w:tc>
          <w:tcPr>
            <w:tcW w:w="6888" w:type="dxa"/>
            <w:noWrap w:val="0"/>
            <w:vAlign w:val="center"/>
          </w:tcPr>
          <w:p>
            <w:pPr>
              <w:spacing w:line="380" w:lineRule="exact"/>
              <w:ind w:left="450" w:hanging="525" w:hangingChars="250"/>
              <w:rPr>
                <w:rFonts w:hint="default" w:ascii="宋体" w:hAnsi="宋体" w:eastAsia="宋体"/>
                <w:sz w:val="21"/>
                <w:szCs w:val="21"/>
                <w:u w:val="single"/>
                <w:lang w:val="en-US" w:eastAsia="zh-CN"/>
              </w:rPr>
            </w:pPr>
            <w:r>
              <w:rPr>
                <w:rFonts w:hint="eastAsia" w:ascii="宋体" w:hAnsi="宋体"/>
                <w:sz w:val="21"/>
                <w:szCs w:val="21"/>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6.1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评标委员会的组建</w:t>
            </w:r>
          </w:p>
        </w:tc>
        <w:tc>
          <w:tcPr>
            <w:tcW w:w="6888" w:type="dxa"/>
            <w:noWrap w:val="0"/>
            <w:vAlign w:val="center"/>
          </w:tcPr>
          <w:p>
            <w:pPr>
              <w:spacing w:line="288" w:lineRule="auto"/>
              <w:rPr>
                <w:rFonts w:hint="eastAsia" w:ascii="宋体" w:hAnsi="宋体"/>
                <w:color w:val="auto"/>
                <w:sz w:val="21"/>
                <w:szCs w:val="21"/>
              </w:rPr>
            </w:pPr>
            <w:r>
              <w:rPr>
                <w:rFonts w:hint="eastAsia" w:ascii="宋体" w:hAnsi="宋体"/>
                <w:color w:val="auto"/>
                <w:sz w:val="21"/>
                <w:szCs w:val="21"/>
              </w:rPr>
              <w:t>评标</w:t>
            </w:r>
            <w:r>
              <w:rPr>
                <w:rFonts w:hint="eastAsia" w:ascii="宋体" w:hAnsi="宋体"/>
                <w:color w:val="auto"/>
                <w:sz w:val="21"/>
                <w:szCs w:val="21"/>
                <w:lang w:val="en-US" w:eastAsia="zh-CN"/>
              </w:rPr>
              <w:t>工作组</w:t>
            </w:r>
            <w:r>
              <w:rPr>
                <w:rFonts w:hint="eastAsia" w:ascii="宋体" w:hAnsi="宋体"/>
                <w:color w:val="auto"/>
                <w:sz w:val="21"/>
                <w:szCs w:val="21"/>
              </w:rPr>
              <w:t>构成：</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专家库随机选取5人</w:t>
            </w:r>
            <w:r>
              <w:rPr>
                <w:rFonts w:hint="eastAsia" w:ascii="宋体" w:hAnsi="宋体"/>
                <w:color w:val="auto"/>
                <w:sz w:val="21"/>
                <w:szCs w:val="21"/>
                <w:u w:val="single"/>
              </w:rPr>
              <w:t xml:space="preserve"> </w:t>
            </w:r>
          </w:p>
          <w:p>
            <w:pPr>
              <w:spacing w:line="380" w:lineRule="exact"/>
              <w:jc w:val="left"/>
              <w:rPr>
                <w:rFonts w:hint="eastAsia" w:ascii="宋体" w:hAnsi="宋体"/>
                <w:color w:val="auto"/>
                <w:sz w:val="21"/>
                <w:szCs w:val="21"/>
              </w:rPr>
            </w:pPr>
            <w:r>
              <w:rPr>
                <w:rFonts w:hint="eastAsia" w:ascii="宋体" w:hAnsi="宋体"/>
                <w:color w:val="auto"/>
                <w:sz w:val="21"/>
                <w:szCs w:val="21"/>
              </w:rPr>
              <w:t>评标专家确定方式：</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随机抽选</w:t>
            </w:r>
            <w:r>
              <w:rPr>
                <w:rFonts w:hint="eastAsia" w:ascii="宋体" w:hAnsi="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7.1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定标方式</w:t>
            </w:r>
          </w:p>
        </w:tc>
        <w:tc>
          <w:tcPr>
            <w:tcW w:w="6888" w:type="dxa"/>
            <w:noWrap w:val="0"/>
            <w:vAlign w:val="center"/>
          </w:tcPr>
          <w:p>
            <w:pPr>
              <w:spacing w:line="380" w:lineRule="exact"/>
              <w:jc w:val="left"/>
              <w:rPr>
                <w:rFonts w:hint="eastAsia" w:ascii="宋体" w:hAnsi="宋体"/>
                <w:sz w:val="21"/>
                <w:szCs w:val="21"/>
                <w:lang w:val="en-US" w:eastAsia="zh-CN"/>
              </w:rPr>
            </w:pPr>
            <w:r>
              <w:rPr>
                <w:rFonts w:hint="eastAsia" w:ascii="宋体" w:hAnsi="宋体"/>
                <w:sz w:val="21"/>
                <w:szCs w:val="21"/>
                <w:lang w:val="en-US" w:eastAsia="zh-CN"/>
              </w:rPr>
              <w:t>现场评定</w:t>
            </w:r>
          </w:p>
          <w:p>
            <w:pPr>
              <w:spacing w:line="380" w:lineRule="exact"/>
              <w:jc w:val="left"/>
              <w:rPr>
                <w:rFonts w:hint="eastAsia" w:ascii="宋体" w:hAnsi="宋体"/>
                <w:i/>
                <w:sz w:val="21"/>
                <w:szCs w:val="21"/>
              </w:rPr>
            </w:pPr>
            <w:r>
              <w:rPr>
                <w:rFonts w:hint="eastAsia" w:ascii="宋体" w:hAnsi="宋体"/>
                <w:sz w:val="21"/>
                <w:szCs w:val="21"/>
              </w:rPr>
              <w:t>结果公示/公告地点（或网址）：</w:t>
            </w:r>
            <w:r>
              <w:rPr>
                <w:rFonts w:hint="eastAsia" w:ascii="宋体" w:hAnsi="宋体"/>
                <w:sz w:val="21"/>
                <w:szCs w:val="21"/>
                <w:lang w:val="en-US" w:eastAsia="zh-CN"/>
              </w:rPr>
              <w:t>湘潭县农村产权</w:t>
            </w:r>
            <w:r>
              <w:rPr>
                <w:rFonts w:hint="eastAsia" w:ascii="宋体" w:hAnsi="宋体"/>
                <w:sz w:val="21"/>
                <w:szCs w:val="21"/>
              </w:rPr>
              <w:t xml:space="preserve">交易中心网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35" w:type="dxa"/>
            <w:noWrap w:val="0"/>
            <w:vAlign w:val="center"/>
          </w:tcPr>
          <w:p>
            <w:pPr>
              <w:spacing w:line="38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7.2</w:t>
            </w:r>
          </w:p>
        </w:tc>
        <w:tc>
          <w:tcPr>
            <w:tcW w:w="1932" w:type="dxa"/>
            <w:noWrap w:val="0"/>
            <w:vAlign w:val="center"/>
          </w:tcPr>
          <w:p>
            <w:pPr>
              <w:spacing w:line="38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中标通知书发放形式</w:t>
            </w:r>
          </w:p>
        </w:tc>
        <w:tc>
          <w:tcPr>
            <w:tcW w:w="6888" w:type="dxa"/>
            <w:noWrap w:val="0"/>
            <w:vAlign w:val="center"/>
          </w:tcPr>
          <w:p>
            <w:pPr>
              <w:spacing w:line="380" w:lineRule="exact"/>
              <w:jc w:val="lef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数据电文+线上公示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5" w:type="dxa"/>
            <w:noWrap w:val="0"/>
            <w:vAlign w:val="center"/>
          </w:tcPr>
          <w:p>
            <w:pPr>
              <w:spacing w:line="380" w:lineRule="exact"/>
              <w:jc w:val="center"/>
              <w:rPr>
                <w:rFonts w:hint="eastAsia" w:ascii="宋体" w:hAnsi="宋体"/>
                <w:sz w:val="21"/>
                <w:szCs w:val="21"/>
              </w:rPr>
            </w:pPr>
            <w:r>
              <w:rPr>
                <w:rFonts w:hint="eastAsia" w:ascii="宋体" w:hAnsi="宋体"/>
                <w:sz w:val="21"/>
                <w:szCs w:val="21"/>
              </w:rPr>
              <w:t>7.3</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sz w:val="21"/>
                <w:szCs w:val="21"/>
              </w:rPr>
              <w:t>履约担保</w:t>
            </w:r>
          </w:p>
        </w:tc>
        <w:tc>
          <w:tcPr>
            <w:tcW w:w="6888" w:type="dxa"/>
            <w:noWrap w:val="0"/>
            <w:vAlign w:val="center"/>
          </w:tcPr>
          <w:p>
            <w:pPr>
              <w:adjustRightInd w:val="0"/>
              <w:spacing w:line="440" w:lineRule="exact"/>
              <w:textAlignment w:val="baseline"/>
              <w:rPr>
                <w:rFonts w:hint="eastAsia" w:ascii="宋体" w:hAnsi="宋体"/>
                <w:sz w:val="21"/>
                <w:szCs w:val="21"/>
              </w:rPr>
            </w:pPr>
            <w:r>
              <w:rPr>
                <w:rFonts w:hint="eastAsia" w:ascii="宋体" w:hAnsi="宋体"/>
                <w:sz w:val="21"/>
                <w:szCs w:val="21"/>
              </w:rPr>
              <w:t>履约担保的形式：电汇、转账、保函</w:t>
            </w:r>
          </w:p>
          <w:p>
            <w:pPr>
              <w:spacing w:line="380" w:lineRule="exact"/>
              <w:rPr>
                <w:rFonts w:hint="eastAsia" w:ascii="宋体" w:hAnsi="宋体"/>
                <w:sz w:val="21"/>
                <w:szCs w:val="21"/>
              </w:rPr>
            </w:pPr>
            <w:r>
              <w:rPr>
                <w:rFonts w:hint="eastAsia" w:ascii="宋体" w:hAnsi="宋体"/>
                <w:sz w:val="21"/>
                <w:szCs w:val="21"/>
              </w:rPr>
              <w:t>履约担保的金额：中标金额的</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rPr>
              <w:t>%，在签订合同前支付至指定账户或提供符合要求的保函。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35" w:type="dxa"/>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1</w:t>
            </w:r>
          </w:p>
        </w:tc>
        <w:tc>
          <w:tcPr>
            <w:tcW w:w="1932" w:type="dxa"/>
            <w:noWrap w:val="0"/>
            <w:vAlign w:val="center"/>
          </w:tcPr>
          <w:p>
            <w:pPr>
              <w:spacing w:line="380" w:lineRule="exact"/>
              <w:jc w:val="center"/>
              <w:rPr>
                <w:rFonts w:hint="eastAsia" w:ascii="宋体" w:hAnsi="宋体"/>
                <w:sz w:val="21"/>
                <w:szCs w:val="21"/>
              </w:rPr>
            </w:pPr>
            <w:r>
              <w:rPr>
                <w:rFonts w:hint="eastAsia" w:ascii="宋体" w:hAnsi="宋体"/>
                <w:color w:val="auto"/>
                <w:sz w:val="21"/>
                <w:szCs w:val="21"/>
              </w:rPr>
              <w:t>投诉</w:t>
            </w:r>
          </w:p>
        </w:tc>
        <w:tc>
          <w:tcPr>
            <w:tcW w:w="6888" w:type="dxa"/>
            <w:noWrap w:val="0"/>
            <w:vAlign w:val="center"/>
          </w:tcPr>
          <w:p>
            <w:pPr>
              <w:spacing w:line="500" w:lineRule="exact"/>
              <w:jc w:val="left"/>
              <w:rPr>
                <w:rFonts w:hint="eastAsia" w:ascii="宋体" w:hAnsi="宋体"/>
                <w:sz w:val="21"/>
                <w:szCs w:val="21"/>
              </w:rPr>
            </w:pPr>
            <w:r>
              <w:rPr>
                <w:rFonts w:hint="eastAsia" w:ascii="宋体" w:hAnsi="宋体"/>
                <w:sz w:val="21"/>
                <w:szCs w:val="21"/>
              </w:rPr>
              <w:t>异议受理及投诉方式可遵照相关法律法规及《</w:t>
            </w:r>
            <w:r>
              <w:rPr>
                <w:rFonts w:hint="eastAsia" w:ascii="宋体" w:hAnsi="宋体"/>
                <w:sz w:val="21"/>
                <w:szCs w:val="21"/>
                <w:lang w:val="en-US" w:eastAsia="zh-CN"/>
              </w:rPr>
              <w:t>湘潭县农村产权交易中心农村工程招投标操作细则（试行）</w:t>
            </w:r>
            <w:r>
              <w:rPr>
                <w:rFonts w:hint="eastAsia" w:ascii="宋体" w:hAnsi="宋体"/>
                <w:sz w:val="21"/>
                <w:szCs w:val="21"/>
              </w:rPr>
              <w:t>》等文件规定。</w:t>
            </w:r>
          </w:p>
          <w:p>
            <w:pPr>
              <w:spacing w:line="500" w:lineRule="exact"/>
              <w:jc w:val="left"/>
              <w:rPr>
                <w:rFonts w:hint="eastAsia" w:ascii="宋体" w:hAnsi="宋体"/>
                <w:sz w:val="21"/>
                <w:szCs w:val="21"/>
              </w:rPr>
            </w:pPr>
            <w:r>
              <w:rPr>
                <w:rFonts w:hint="eastAsia" w:ascii="宋体" w:hAnsi="宋体"/>
                <w:sz w:val="21"/>
                <w:szCs w:val="21"/>
              </w:rPr>
              <w:t>投诉</w:t>
            </w:r>
            <w:r>
              <w:rPr>
                <w:rFonts w:hint="eastAsia" w:ascii="宋体" w:hAnsi="宋体"/>
                <w:sz w:val="21"/>
                <w:szCs w:val="21"/>
                <w:lang w:val="en-US" w:eastAsia="zh-CN"/>
              </w:rPr>
              <w:t>电话：0731-52806688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5" w:type="dxa"/>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9</w:t>
            </w:r>
          </w:p>
        </w:tc>
        <w:tc>
          <w:tcPr>
            <w:tcW w:w="8820" w:type="dxa"/>
            <w:gridSpan w:val="2"/>
            <w:noWrap w:val="0"/>
            <w:vAlign w:val="center"/>
          </w:tcPr>
          <w:p>
            <w:pPr>
              <w:spacing w:line="380" w:lineRule="exact"/>
              <w:jc w:val="center"/>
              <w:rPr>
                <w:rFonts w:hint="eastAsia" w:ascii="宋体" w:hAnsi="宋体"/>
                <w:sz w:val="21"/>
                <w:szCs w:val="21"/>
              </w:rPr>
            </w:pPr>
            <w:r>
              <w:rPr>
                <w:rFonts w:hint="eastAsia" w:ascii="宋体" w:hAnsi="宋体"/>
                <w:b/>
                <w:bCs/>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35" w:type="dxa"/>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w:t>
            </w:r>
          </w:p>
        </w:tc>
        <w:tc>
          <w:tcPr>
            <w:tcW w:w="1932" w:type="dxa"/>
            <w:noWrap w:val="0"/>
            <w:vAlign w:val="center"/>
          </w:tcPr>
          <w:p>
            <w:pPr>
              <w:spacing w:line="380" w:lineRule="exact"/>
              <w:jc w:val="center"/>
              <w:rPr>
                <w:rFonts w:hint="eastAsia" w:ascii="宋体" w:hAnsi="宋体"/>
                <w:bCs/>
                <w:sz w:val="21"/>
                <w:szCs w:val="21"/>
              </w:rPr>
            </w:pPr>
            <w:r>
              <w:rPr>
                <w:rFonts w:hint="eastAsia" w:ascii="宋体" w:hAnsi="宋体"/>
                <w:bCs/>
                <w:sz w:val="21"/>
                <w:szCs w:val="21"/>
              </w:rPr>
              <w:t>投标文件</w:t>
            </w:r>
          </w:p>
          <w:p>
            <w:pPr>
              <w:spacing w:line="380" w:lineRule="exact"/>
              <w:jc w:val="center"/>
              <w:rPr>
                <w:rFonts w:hint="eastAsia" w:ascii="宋体" w:hAnsi="宋体"/>
                <w:bCs/>
                <w:sz w:val="21"/>
                <w:szCs w:val="21"/>
              </w:rPr>
            </w:pPr>
            <w:r>
              <w:rPr>
                <w:rFonts w:hint="eastAsia" w:ascii="宋体" w:hAnsi="宋体"/>
                <w:bCs/>
                <w:sz w:val="21"/>
                <w:szCs w:val="21"/>
              </w:rPr>
              <w:t>报送要求</w:t>
            </w:r>
          </w:p>
        </w:tc>
        <w:tc>
          <w:tcPr>
            <w:tcW w:w="6888" w:type="dxa"/>
            <w:noWrap w:val="0"/>
            <w:vAlign w:val="center"/>
          </w:tcPr>
          <w:p>
            <w:pPr>
              <w:spacing w:line="360" w:lineRule="auto"/>
              <w:jc w:val="center"/>
              <w:rPr>
                <w:rFonts w:hint="eastAsia" w:ascii="宋体" w:hAnsi="宋体"/>
                <w:color w:val="0000FF"/>
                <w:sz w:val="21"/>
                <w:szCs w:val="21"/>
              </w:rPr>
            </w:pPr>
            <w:r>
              <w:rPr>
                <w:rFonts w:hint="eastAsia" w:hAnsi="宋体" w:cs="宋体"/>
                <w:sz w:val="21"/>
                <w:szCs w:val="21"/>
              </w:rPr>
              <w:t>本工程</w:t>
            </w:r>
            <w:r>
              <w:rPr>
                <w:rFonts w:hint="eastAsia" w:hAnsi="宋体" w:cs="宋体"/>
                <w:sz w:val="21"/>
                <w:szCs w:val="21"/>
                <w:lang w:val="en-US" w:eastAsia="zh-CN"/>
              </w:rPr>
              <w:t>采用线上报名+现场</w:t>
            </w:r>
            <w:r>
              <w:rPr>
                <w:rFonts w:hint="eastAsia" w:hAnsi="宋体" w:cs="宋体"/>
                <w:sz w:val="21"/>
                <w:szCs w:val="21"/>
              </w:rPr>
              <w:t>招投标，投标文件为</w:t>
            </w:r>
            <w:r>
              <w:rPr>
                <w:rFonts w:hint="eastAsia" w:hAnsi="宋体" w:cs="宋体"/>
                <w:sz w:val="21"/>
                <w:szCs w:val="21"/>
                <w:lang w:val="en-US" w:eastAsia="zh-CN"/>
              </w:rPr>
              <w:t>现场</w:t>
            </w:r>
            <w:r>
              <w:rPr>
                <w:rFonts w:hint="eastAsia" w:hAnsi="宋体" w:cs="宋体"/>
                <w:sz w:val="21"/>
                <w:szCs w:val="21"/>
              </w:rPr>
              <w:t>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5" w:type="dxa"/>
            <w:noWrap w:val="0"/>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2</w:t>
            </w:r>
          </w:p>
        </w:tc>
        <w:tc>
          <w:tcPr>
            <w:tcW w:w="1932" w:type="dxa"/>
            <w:noWrap w:val="0"/>
            <w:vAlign w:val="center"/>
          </w:tcPr>
          <w:p>
            <w:pPr>
              <w:jc w:val="center"/>
              <w:rPr>
                <w:rFonts w:hint="eastAsia" w:ascii="宋体" w:hAnsi="宋体"/>
                <w:bCs/>
                <w:color w:val="auto"/>
                <w:sz w:val="21"/>
                <w:szCs w:val="21"/>
              </w:rPr>
            </w:pPr>
            <w:r>
              <w:rPr>
                <w:rFonts w:hint="eastAsia" w:ascii="宋体" w:hAnsi="宋体" w:cs="宋体"/>
                <w:bCs/>
                <w:color w:val="auto"/>
                <w:kern w:val="0"/>
                <w:sz w:val="21"/>
                <w:szCs w:val="21"/>
              </w:rPr>
              <w:t>信用要求</w:t>
            </w:r>
          </w:p>
        </w:tc>
        <w:tc>
          <w:tcPr>
            <w:tcW w:w="6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rPr>
              <w:t>投标人（含不具有独立法人资格的分公司、不含具备独立法人资格的子公司）存在以下不良信用记录情形之一，在投标截止时间前发现的，其投标文件不予接收；在评审过程中发现的，不得推荐为中标候选人；中标公示期间发现的，不得确定为中标人：</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1</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投标人被人民法院列入失信被执行人的；</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2</w:t>
            </w:r>
            <w:r>
              <w:rPr>
                <w:rFonts w:hint="eastAsia" w:ascii="宋体" w:hAnsi="宋体" w:cs="宋体"/>
                <w:bCs/>
                <w:color w:val="auto"/>
                <w:sz w:val="18"/>
                <w:szCs w:val="18"/>
                <w:lang w:eastAsia="zh-CN"/>
              </w:rPr>
              <w:t>）</w:t>
            </w:r>
            <w:r>
              <w:rPr>
                <w:rFonts w:hint="eastAsia" w:ascii="宋体" w:hAnsi="宋体" w:cs="宋体"/>
                <w:bCs/>
                <w:color w:val="auto"/>
                <w:sz w:val="18"/>
                <w:szCs w:val="18"/>
              </w:rPr>
              <w:t>投标人或其法定代表人或拟派项目经理</w:t>
            </w:r>
            <w:r>
              <w:rPr>
                <w:rFonts w:hint="eastAsia" w:ascii="宋体" w:hAnsi="宋体" w:cs="宋体"/>
                <w:bCs/>
                <w:color w:val="auto"/>
                <w:sz w:val="18"/>
                <w:szCs w:val="18"/>
                <w:lang w:eastAsia="zh-CN"/>
              </w:rPr>
              <w:t>（</w:t>
            </w:r>
            <w:r>
              <w:rPr>
                <w:rFonts w:hint="eastAsia" w:ascii="宋体" w:hAnsi="宋体" w:cs="宋体"/>
                <w:bCs/>
                <w:color w:val="auto"/>
                <w:sz w:val="18"/>
                <w:szCs w:val="18"/>
              </w:rPr>
              <w:t>项目负责人</w:t>
            </w:r>
            <w:r>
              <w:rPr>
                <w:rFonts w:hint="eastAsia" w:ascii="宋体" w:hAnsi="宋体" w:cs="宋体"/>
                <w:bCs/>
                <w:color w:val="auto"/>
                <w:sz w:val="18"/>
                <w:szCs w:val="18"/>
                <w:lang w:eastAsia="zh-CN"/>
              </w:rPr>
              <w:t>）</w:t>
            </w:r>
            <w:r>
              <w:rPr>
                <w:rFonts w:hint="eastAsia" w:ascii="宋体" w:hAnsi="宋体" w:cs="宋体"/>
                <w:bCs/>
                <w:color w:val="auto"/>
                <w:sz w:val="18"/>
                <w:szCs w:val="18"/>
              </w:rPr>
              <w:t>被列入行贿犯罪档案的（投标人需按照本文件规定的格式出具《无行贿犯罪行为承诺函》）；</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3</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w:t>
            </w:r>
            <w:r>
              <w:rPr>
                <w:rFonts w:hint="eastAsia" w:ascii="宋体" w:hAnsi="宋体" w:cs="宋体"/>
                <w:bCs/>
                <w:color w:val="auto"/>
                <w:sz w:val="18"/>
                <w:szCs w:val="18"/>
                <w:lang w:val="en-US" w:eastAsia="zh-CN"/>
              </w:rPr>
              <w:t>市场监督</w:t>
            </w:r>
            <w:r>
              <w:rPr>
                <w:rFonts w:hint="eastAsia" w:ascii="宋体" w:hAnsi="宋体" w:cs="宋体"/>
                <w:bCs/>
                <w:color w:val="auto"/>
                <w:sz w:val="18"/>
                <w:szCs w:val="18"/>
              </w:rPr>
              <w:t xml:space="preserve">管理部门列入企业经营异常名录的； </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4</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rPr>
              <w:t>5</w:t>
            </w:r>
            <w:r>
              <w:rPr>
                <w:rFonts w:hint="eastAsia" w:ascii="宋体" w:hAnsi="宋体" w:cs="宋体"/>
                <w:bCs/>
                <w:color w:val="auto"/>
                <w:sz w:val="18"/>
                <w:szCs w:val="18"/>
                <w:lang w:eastAsia="zh-CN"/>
              </w:rPr>
              <w:t>）</w:t>
            </w:r>
            <w:r>
              <w:rPr>
                <w:rFonts w:hint="eastAsia" w:ascii="宋体" w:hAnsi="宋体" w:cs="宋体"/>
                <w:bCs/>
                <w:color w:val="auto"/>
                <w:sz w:val="18"/>
                <w:szCs w:val="18"/>
              </w:rPr>
              <w:t>投标人被</w:t>
            </w:r>
            <w:r>
              <w:rPr>
                <w:rFonts w:hint="eastAsia" w:ascii="宋体" w:hAnsi="宋体" w:cs="宋体"/>
                <w:bCs/>
                <w:color w:val="auto"/>
                <w:sz w:val="18"/>
                <w:szCs w:val="18"/>
                <w:lang w:val="en-US" w:eastAsia="zh-CN"/>
              </w:rPr>
              <w:t>行政职能机构</w:t>
            </w:r>
            <w:r>
              <w:rPr>
                <w:rFonts w:hint="eastAsia" w:ascii="宋体" w:hAnsi="宋体" w:cs="宋体"/>
                <w:bCs/>
                <w:color w:val="auto"/>
                <w:sz w:val="18"/>
                <w:szCs w:val="18"/>
              </w:rPr>
              <w:t>记录不良行为的。</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1"/>
                <w:szCs w:val="21"/>
                <w:lang w:eastAsia="zh-CN"/>
              </w:rPr>
            </w:pPr>
            <w:r>
              <w:rPr>
                <w:rFonts w:hint="eastAsia" w:ascii="宋体" w:hAnsi="宋体" w:eastAsia="宋体" w:cs="宋体"/>
                <w:b w:val="0"/>
                <w:bCs/>
                <w:color w:val="auto"/>
                <w:sz w:val="18"/>
                <w:szCs w:val="18"/>
              </w:rPr>
              <w:t>以上情形可通过“信用中国”（http://www.creditchina.gov.cn）或其他指定媒介</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国家税务总局网站（www.chinatax.gov.cn）、最高人民法院网站（www.court.gov.cn）、</w:t>
            </w:r>
            <w:r>
              <w:rPr>
                <w:rFonts w:hint="eastAsia" w:ascii="宋体" w:hAnsi="宋体" w:eastAsia="宋体" w:cs="宋体"/>
                <w:b w:val="0"/>
                <w:bCs/>
                <w:color w:val="auto"/>
                <w:sz w:val="18"/>
                <w:szCs w:val="18"/>
                <w:lang w:eastAsia="zh-CN"/>
              </w:rPr>
              <w:t>中国裁判文书网（</w:t>
            </w:r>
            <w:r>
              <w:rPr>
                <w:rFonts w:hint="eastAsia" w:ascii="宋体" w:hAnsi="宋体" w:eastAsia="宋体" w:cs="宋体"/>
                <w:b w:val="0"/>
                <w:bCs/>
                <w:color w:val="auto"/>
                <w:sz w:val="18"/>
                <w:szCs w:val="18"/>
              </w:rPr>
              <w:t>http://</w:t>
            </w:r>
            <w:r>
              <w:rPr>
                <w:rFonts w:hint="eastAsia" w:ascii="宋体" w:hAnsi="宋体" w:eastAsia="宋体" w:cs="宋体"/>
                <w:b w:val="0"/>
                <w:bCs/>
                <w:color w:val="auto"/>
                <w:sz w:val="18"/>
                <w:szCs w:val="18"/>
                <w:lang w:val="en-US" w:eastAsia="zh-CN"/>
              </w:rPr>
              <w:t>wenshu.</w:t>
            </w:r>
            <w:r>
              <w:rPr>
                <w:rFonts w:hint="eastAsia" w:ascii="宋体" w:hAnsi="宋体" w:eastAsia="宋体" w:cs="宋体"/>
                <w:b w:val="0"/>
                <w:bCs/>
                <w:color w:val="auto"/>
                <w:sz w:val="18"/>
                <w:szCs w:val="18"/>
              </w:rPr>
              <w:t>court.gov.cn</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国家企业信用信息公示系统网站（www.gsxt.gov.cn）</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rPr>
              <w:t>查询</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u w:val="single"/>
                <w:lang w:val="en-US" w:eastAsia="zh-CN"/>
              </w:rPr>
              <w:t>信用报告截图</w:t>
            </w:r>
            <w:r>
              <w:rPr>
                <w:rFonts w:hint="eastAsia" w:ascii="宋体" w:hAnsi="宋体" w:eastAsia="宋体" w:cs="宋体"/>
                <w:b w:val="0"/>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5" w:type="dxa"/>
            <w:noWrap w:val="0"/>
            <w:vAlign w:val="center"/>
          </w:tcPr>
          <w:p>
            <w:pPr>
              <w:spacing w:line="380" w:lineRule="exact"/>
              <w:jc w:val="center"/>
              <w:rPr>
                <w:rFonts w:hint="default" w:ascii="宋体" w:hAnsi="宋体" w:eastAsia="宋体"/>
                <w:sz w:val="18"/>
                <w:szCs w:val="18"/>
                <w:lang w:val="en-US" w:eastAsia="zh-CN"/>
              </w:rPr>
            </w:pPr>
            <w:r>
              <w:rPr>
                <w:rFonts w:hint="eastAsia" w:ascii="宋体" w:hAnsi="宋体"/>
                <w:sz w:val="18"/>
                <w:szCs w:val="18"/>
                <w:lang w:val="en-US" w:eastAsia="zh-CN"/>
              </w:rPr>
              <w:t>9.3</w:t>
            </w:r>
          </w:p>
        </w:tc>
        <w:tc>
          <w:tcPr>
            <w:tcW w:w="1932" w:type="dxa"/>
            <w:noWrap w:val="0"/>
            <w:vAlign w:val="center"/>
          </w:tcPr>
          <w:p>
            <w:pPr>
              <w:spacing w:line="380" w:lineRule="exact"/>
              <w:jc w:val="center"/>
              <w:rPr>
                <w:rFonts w:hint="eastAsia" w:ascii="宋体" w:hAnsi="宋体"/>
                <w:bCs/>
                <w:sz w:val="18"/>
                <w:szCs w:val="18"/>
              </w:rPr>
            </w:pPr>
            <w:r>
              <w:rPr>
                <w:rFonts w:hint="eastAsia" w:ascii="宋体" w:hAnsi="宋体" w:cs="宋体"/>
                <w:bCs/>
                <w:kern w:val="0"/>
                <w:sz w:val="21"/>
                <w:szCs w:val="21"/>
              </w:rPr>
              <w:t>解释权</w:t>
            </w:r>
          </w:p>
        </w:tc>
        <w:tc>
          <w:tcPr>
            <w:tcW w:w="6888" w:type="dxa"/>
            <w:noWrap w:val="0"/>
            <w:vAlign w:val="center"/>
          </w:tcPr>
          <w:p>
            <w:pPr>
              <w:spacing w:line="380" w:lineRule="exact"/>
              <w:jc w:val="left"/>
              <w:rPr>
                <w:rFonts w:hint="eastAsia" w:ascii="宋体" w:hAnsi="宋体"/>
                <w:color w:val="0000FF"/>
                <w:sz w:val="18"/>
                <w:szCs w:val="18"/>
              </w:rPr>
            </w:pPr>
            <w:r>
              <w:rPr>
                <w:rFonts w:hint="eastAsia" w:ascii="宋体" w:hAnsi="宋体" w:cs="宋体"/>
                <w:bCs/>
                <w:kern w:val="0"/>
                <w:sz w:val="18"/>
                <w:szCs w:val="18"/>
              </w:rPr>
              <w:t>构成本招标文件的各个组成文件应互为解释、互为说明；如有不明确或不一致的，构成合同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不同版本之间就同一事项的约定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5" w:type="dxa"/>
            <w:noWrap w:val="0"/>
            <w:vAlign w:val="center"/>
          </w:tcPr>
          <w:p>
            <w:pPr>
              <w:numPr>
                <w:ilvl w:val="0"/>
                <w:numId w:val="0"/>
              </w:numPr>
              <w:spacing w:line="380" w:lineRule="exact"/>
              <w:ind w:leftChars="0"/>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1932" w:type="dxa"/>
            <w:noWrap w:val="0"/>
            <w:vAlign w:val="center"/>
          </w:tcPr>
          <w:p>
            <w:pPr>
              <w:spacing w:line="380" w:lineRule="exact"/>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20"/>
                <w:szCs w:val="20"/>
                <w:highlight w:val="none"/>
                <w:lang w:val="en-US" w:eastAsia="zh-CN"/>
              </w:rPr>
              <w:t>质量保证金形式</w:t>
            </w:r>
          </w:p>
        </w:tc>
        <w:tc>
          <w:tcPr>
            <w:tcW w:w="6888" w:type="dxa"/>
            <w:noWrap w:val="0"/>
            <w:vAlign w:val="center"/>
          </w:tcPr>
          <w:p>
            <w:pPr>
              <w:spacing w:line="38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现金、转账、保函</w:t>
            </w:r>
          </w:p>
        </w:tc>
      </w:tr>
    </w:tbl>
    <w:p>
      <w:pPr>
        <w:outlineLvl w:val="9"/>
        <w:rPr>
          <w:rFonts w:hint="eastAsia" w:ascii="宋体" w:hAnsi="宋体" w:cs="宋体"/>
          <w:sz w:val="18"/>
          <w:szCs w:val="18"/>
        </w:rPr>
      </w:pPr>
      <w:r>
        <w:rPr>
          <w:rFonts w:hint="eastAsia" w:ascii="宋体" w:hAnsi="宋体" w:cs="宋体"/>
          <w:sz w:val="18"/>
          <w:szCs w:val="18"/>
        </w:rPr>
        <w:t>说明：</w:t>
      </w:r>
      <w:r>
        <w:rPr>
          <w:rFonts w:hint="eastAsia" w:ascii="宋体" w:hAnsi="宋体" w:cs="宋体"/>
          <w:sz w:val="18"/>
          <w:szCs w:val="18"/>
          <w:lang w:eastAsia="zh-CN"/>
        </w:rPr>
        <w:sym w:font="Wingdings" w:char="00A3"/>
      </w:r>
      <w:r>
        <w:rPr>
          <w:rFonts w:hint="eastAsia" w:ascii="宋体" w:hAnsi="宋体" w:cs="宋体"/>
          <w:sz w:val="18"/>
          <w:szCs w:val="18"/>
        </w:rPr>
        <w:t xml:space="preserve">表示采用条款    </w:t>
      </w:r>
      <w:r>
        <w:rPr>
          <w:rFonts w:hint="eastAsia" w:ascii="宋体" w:hAnsi="宋体" w:cs="宋体"/>
          <w:sz w:val="18"/>
          <w:szCs w:val="18"/>
          <w:lang w:eastAsia="zh-CN"/>
        </w:rPr>
        <w:sym w:font="Wingdings" w:char="00A3"/>
      </w:r>
      <w:r>
        <w:rPr>
          <w:rFonts w:hint="eastAsia" w:ascii="宋体" w:hAnsi="宋体" w:cs="宋体"/>
          <w:sz w:val="18"/>
          <w:szCs w:val="18"/>
        </w:rPr>
        <w:t>表示不采用条款；</w:t>
      </w:r>
    </w:p>
    <w:p>
      <w:pPr>
        <w:ind w:firstLine="540" w:firstLineChars="300"/>
        <w:rPr>
          <w:rFonts w:hint="eastAsia"/>
        </w:rPr>
      </w:pPr>
      <w:r>
        <w:rPr>
          <w:rFonts w:hint="eastAsia" w:ascii="宋体" w:hAnsi="宋体" w:cs="宋体"/>
          <w:sz w:val="18"/>
          <w:szCs w:val="18"/>
        </w:rPr>
        <w:t>投标人须知前附表是对投标人须知正文部分对应条款的补充、细化，投标人阅读时应与正文部分一并阅读，投标人须知前附表与正文部分不一致处，应以投标人须知前附表为准。</w:t>
      </w:r>
    </w:p>
    <w:p>
      <w:pPr>
        <w:pStyle w:val="19"/>
        <w:numPr>
          <w:ilvl w:val="0"/>
          <w:numId w:val="0"/>
        </w:numPr>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2"/>
        <w:jc w:val="center"/>
        <w:rPr>
          <w:rFonts w:hint="eastAsia"/>
        </w:rPr>
      </w:pPr>
      <w:bookmarkStart w:id="8" w:name="_Toc246996241"/>
      <w:bookmarkStart w:id="9" w:name="_Toc247085756"/>
      <w:bookmarkStart w:id="10" w:name="_Toc152042375"/>
      <w:bookmarkStart w:id="11" w:name="_Toc246996984"/>
      <w:bookmarkStart w:id="12" w:name="_Toc296602486"/>
      <w:bookmarkStart w:id="13" w:name="_Toc179632616"/>
      <w:bookmarkStart w:id="14" w:name="_Toc144974565"/>
      <w:bookmarkStart w:id="15" w:name="_Toc152045598"/>
      <w:r>
        <w:rPr>
          <w:rFonts w:hint="eastAsia"/>
        </w:rPr>
        <w:t>第三章 评标办法</w:t>
      </w:r>
      <w:bookmarkEnd w:id="8"/>
      <w:bookmarkEnd w:id="9"/>
      <w:bookmarkEnd w:id="10"/>
      <w:bookmarkEnd w:id="11"/>
      <w:bookmarkEnd w:id="12"/>
      <w:bookmarkEnd w:id="13"/>
      <w:bookmarkEnd w:id="14"/>
      <w:bookmarkEnd w:id="15"/>
    </w:p>
    <w:p>
      <w:pPr>
        <w:pStyle w:val="3"/>
        <w:jc w:val="center"/>
      </w:pPr>
      <w:bookmarkStart w:id="16" w:name="_Toc246996985"/>
      <w:bookmarkStart w:id="17" w:name="_Toc296602487"/>
      <w:bookmarkStart w:id="18" w:name="_Toc247085757"/>
      <w:bookmarkStart w:id="19" w:name="_Toc152045599"/>
      <w:bookmarkStart w:id="20" w:name="_Toc246996242"/>
      <w:bookmarkStart w:id="21" w:name="_Toc144974566"/>
      <w:bookmarkStart w:id="22" w:name="_Toc179632617"/>
      <w:bookmarkStart w:id="23" w:name="_Toc152042376"/>
      <w:r>
        <w:rPr>
          <w:rFonts w:hint="eastAsia"/>
        </w:rPr>
        <w:t>评标办法前附表</w:t>
      </w:r>
      <w:bookmarkEnd w:id="16"/>
      <w:bookmarkEnd w:id="17"/>
      <w:bookmarkEnd w:id="18"/>
      <w:bookmarkEnd w:id="19"/>
      <w:bookmarkEnd w:id="20"/>
      <w:bookmarkEnd w:id="21"/>
      <w:bookmarkEnd w:id="22"/>
      <w:bookmarkEnd w:id="23"/>
    </w:p>
    <w:tbl>
      <w:tblPr>
        <w:tblStyle w:val="15"/>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69"/>
        <w:gridCol w:w="1080"/>
        <w:gridCol w:w="864"/>
        <w:gridCol w:w="1407"/>
        <w:gridCol w:w="322"/>
        <w:gridCol w:w="4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3"/>
            <w:tcBorders>
              <w:top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条款号</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评审因素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2.1.1</w:t>
            </w:r>
          </w:p>
        </w:tc>
        <w:tc>
          <w:tcPr>
            <w:tcW w:w="1080" w:type="dxa"/>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形式评审标准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投标人名称</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与营业执照、资质证书</w:t>
            </w:r>
            <w:r>
              <w:rPr>
                <w:rFonts w:hint="eastAsia"/>
                <w:szCs w:val="21"/>
              </w:rPr>
              <w:t>、安全生产许可证</w:t>
            </w:r>
            <w:r>
              <w:rPr>
                <w:szCs w:val="21"/>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投标函签字盖章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w:t>
            </w:r>
            <w:r>
              <w:rPr>
                <w:rFonts w:hint="eastAsia"/>
                <w:szCs w:val="21"/>
                <w:lang w:val="en-US" w:eastAsia="zh-CN"/>
              </w:rPr>
              <w:t>四</w:t>
            </w:r>
            <w:r>
              <w:rPr>
                <w:szCs w:val="21"/>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投标文件格式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w:t>
            </w:r>
            <w:r>
              <w:rPr>
                <w:rFonts w:hint="eastAsia"/>
                <w:szCs w:val="21"/>
                <w:lang w:val="en-US" w:eastAsia="zh-CN"/>
              </w:rPr>
              <w:t>四</w:t>
            </w:r>
            <w:r>
              <w:rPr>
                <w:szCs w:val="21"/>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kern w:val="2"/>
                <w:sz w:val="21"/>
                <w:szCs w:val="21"/>
                <w:lang w:val="en-US" w:eastAsia="zh-CN" w:bidi="ar-SA"/>
              </w:rPr>
            </w:pPr>
            <w:r>
              <w:rPr>
                <w:szCs w:val="21"/>
              </w:rPr>
              <w:t>报价唯一</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kern w:val="2"/>
                <w:sz w:val="21"/>
                <w:szCs w:val="21"/>
                <w:lang w:val="en-US" w:eastAsia="zh-CN" w:bidi="ar-SA"/>
              </w:rPr>
            </w:pPr>
            <w:r>
              <w:rPr>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szCs w:val="21"/>
                <w:lang w:val="en-US"/>
              </w:rPr>
            </w:pPr>
            <w:r>
              <w:rPr>
                <w:rFonts w:hint="eastAsia"/>
                <w:szCs w:val="21"/>
                <w:lang w:val="en-US" w:eastAsia="zh-CN"/>
              </w:rPr>
              <w:t>详见附表3-3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2.1.2</w:t>
            </w:r>
          </w:p>
        </w:tc>
        <w:tc>
          <w:tcPr>
            <w:tcW w:w="1080" w:type="dxa"/>
            <w:vMerge w:val="restart"/>
            <w:tcBorders>
              <w:top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资格评审标准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szCs w:val="21"/>
              </w:rPr>
            </w:pPr>
            <w:r>
              <w:rPr>
                <w:szCs w:val="21"/>
              </w:rPr>
              <w:t>营业执照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rPr>
            </w:pPr>
            <w:r>
              <w:rPr>
                <w:rFonts w:hint="eastAsia"/>
                <w:szCs w:val="21"/>
              </w:rPr>
              <w:t>安全生产许可证</w:t>
            </w:r>
          </w:p>
        </w:tc>
        <w:tc>
          <w:tcPr>
            <w:tcW w:w="4569"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szCs w:val="21"/>
              </w:rPr>
            </w:pPr>
            <w:r>
              <w:rPr>
                <w:szCs w:val="21"/>
              </w:rPr>
              <w:t>具备有效的</w:t>
            </w:r>
            <w:r>
              <w:rPr>
                <w:rFonts w:hint="eastAsia"/>
              </w:rPr>
              <w:t>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kern w:val="2"/>
                <w:sz w:val="21"/>
                <w:szCs w:val="21"/>
                <w:lang w:val="en-US" w:eastAsia="zh-CN" w:bidi="ar-SA"/>
              </w:rPr>
            </w:pPr>
            <w:r>
              <w:rPr>
                <w:szCs w:val="21"/>
              </w:rPr>
              <w:t>资质等级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kern w:val="2"/>
                <w:sz w:val="21"/>
                <w:szCs w:val="21"/>
                <w:lang w:val="en-US" w:eastAsia="zh-CN" w:bidi="ar-SA"/>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top w:val="nil"/>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eastAsia="宋体"/>
                <w:szCs w:val="21"/>
                <w:lang w:val="en-US" w:eastAsia="zh-CN"/>
              </w:rPr>
            </w:pPr>
            <w:r>
              <w:rPr>
                <w:rFonts w:hint="eastAsia"/>
                <w:szCs w:val="21"/>
              </w:rPr>
              <w:t>其他要求</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right w:val="single" w:color="auto" w:sz="4" w:space="0"/>
            </w:tcBorders>
            <w:noWrap w:val="0"/>
            <w:vAlign w:val="center"/>
          </w:tcPr>
          <w:p>
            <w:pPr>
              <w:spacing w:line="440" w:lineRule="exact"/>
              <w:jc w:val="center"/>
              <w:rPr>
                <w:rFonts w:hint="eastAsia"/>
                <w:szCs w:val="21"/>
              </w:rPr>
            </w:pPr>
          </w:p>
        </w:tc>
        <w:tc>
          <w:tcPr>
            <w:tcW w:w="1080" w:type="dxa"/>
            <w:vMerge w:val="continue"/>
            <w:tcBorders>
              <w:top w:val="single" w:color="auto" w:sz="4" w:space="0"/>
              <w:right w:val="single" w:color="auto" w:sz="4" w:space="0"/>
            </w:tcBorders>
            <w:noWrap w:val="0"/>
            <w:vAlign w:val="center"/>
          </w:tcPr>
          <w:p>
            <w:pPr>
              <w:spacing w:line="440" w:lineRule="exact"/>
              <w:jc w:val="center"/>
              <w:rPr>
                <w:rFonts w:hint="eastAsia"/>
                <w:szCs w:val="21"/>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rFonts w:hint="eastAsia"/>
                <w:szCs w:val="21"/>
                <w:lang w:val="en-US" w:eastAsia="zh-CN"/>
              </w:rPr>
              <w:t>详见附表3-4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restart"/>
            <w:tcBorders>
              <w:top w:val="single" w:color="auto" w:sz="4" w:space="0"/>
              <w:right w:val="single" w:color="auto" w:sz="4" w:space="0"/>
            </w:tcBorders>
            <w:noWrap w:val="0"/>
            <w:vAlign w:val="center"/>
          </w:tcPr>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r>
              <w:rPr>
                <w:szCs w:val="21"/>
              </w:rPr>
              <w:t>2.1.3</w:t>
            </w: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tc>
        <w:tc>
          <w:tcPr>
            <w:tcW w:w="1080" w:type="dxa"/>
            <w:vMerge w:val="restart"/>
            <w:tcBorders>
              <w:top w:val="single" w:color="auto" w:sz="4" w:space="0"/>
              <w:right w:val="single" w:color="auto" w:sz="4" w:space="0"/>
            </w:tcBorders>
            <w:noWrap w:val="0"/>
            <w:vAlign w:val="center"/>
          </w:tcPr>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r>
              <w:rPr>
                <w:szCs w:val="21"/>
              </w:rPr>
              <w:t>响应性</w:t>
            </w:r>
          </w:p>
          <w:p>
            <w:pPr>
              <w:spacing w:line="440" w:lineRule="exact"/>
              <w:jc w:val="center"/>
              <w:rPr>
                <w:rFonts w:hint="eastAsia"/>
                <w:szCs w:val="21"/>
              </w:rPr>
            </w:pPr>
            <w:r>
              <w:rPr>
                <w:szCs w:val="21"/>
              </w:rPr>
              <w:t>评审</w:t>
            </w:r>
          </w:p>
          <w:p>
            <w:pPr>
              <w:spacing w:line="440" w:lineRule="exact"/>
              <w:jc w:val="center"/>
              <w:rPr>
                <w:rFonts w:hint="eastAsia"/>
                <w:szCs w:val="21"/>
              </w:rPr>
            </w:pPr>
            <w:r>
              <w:rPr>
                <w:szCs w:val="21"/>
              </w:rPr>
              <w:t>标准</w:t>
            </w: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p>
            <w:pPr>
              <w:spacing w:line="440" w:lineRule="exact"/>
              <w:jc w:val="center"/>
              <w:rPr>
                <w:rFonts w:hint="eastAsia"/>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rFonts w:hint="eastAsia"/>
                <w:szCs w:val="21"/>
              </w:rPr>
              <w:t>投标报价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right w:val="single" w:color="auto" w:sz="4" w:space="0"/>
            </w:tcBorders>
            <w:noWrap w:val="0"/>
            <w:vAlign w:val="center"/>
          </w:tcPr>
          <w:p>
            <w:pPr>
              <w:spacing w:line="440" w:lineRule="exact"/>
              <w:jc w:val="center"/>
              <w:rPr>
                <w:szCs w:val="21"/>
              </w:rPr>
            </w:pPr>
          </w:p>
        </w:tc>
        <w:tc>
          <w:tcPr>
            <w:tcW w:w="1080"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投标内容</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right w:val="single" w:color="auto" w:sz="4" w:space="0"/>
            </w:tcBorders>
            <w:noWrap w:val="0"/>
            <w:vAlign w:val="center"/>
          </w:tcPr>
          <w:p>
            <w:pPr>
              <w:spacing w:line="440" w:lineRule="exact"/>
              <w:jc w:val="center"/>
              <w:rPr>
                <w:szCs w:val="21"/>
              </w:rPr>
            </w:pPr>
          </w:p>
        </w:tc>
        <w:tc>
          <w:tcPr>
            <w:tcW w:w="1080"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工期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right w:val="single" w:color="auto" w:sz="4" w:space="0"/>
            </w:tcBorders>
            <w:noWrap w:val="0"/>
            <w:vAlign w:val="center"/>
          </w:tcPr>
          <w:p>
            <w:pPr>
              <w:spacing w:line="440" w:lineRule="exact"/>
              <w:jc w:val="center"/>
              <w:rPr>
                <w:szCs w:val="21"/>
              </w:rPr>
            </w:pPr>
          </w:p>
        </w:tc>
        <w:tc>
          <w:tcPr>
            <w:tcW w:w="1080"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工程质量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right w:val="single" w:color="auto" w:sz="4" w:space="0"/>
            </w:tcBorders>
            <w:noWrap w:val="0"/>
            <w:vAlign w:val="center"/>
          </w:tcPr>
          <w:p>
            <w:pPr>
              <w:spacing w:line="440" w:lineRule="exact"/>
              <w:jc w:val="center"/>
              <w:rPr>
                <w:szCs w:val="21"/>
              </w:rPr>
            </w:pPr>
          </w:p>
        </w:tc>
        <w:tc>
          <w:tcPr>
            <w:tcW w:w="1080"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rFonts w:hint="eastAsia"/>
                <w:szCs w:val="21"/>
              </w:rPr>
              <w:t>投标有效期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符合第二章“投标人须知”规</w:t>
            </w:r>
            <w:r>
              <w:rPr>
                <w:rFonts w:hint="eastAsia"/>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right w:val="single" w:color="auto" w:sz="4" w:space="0"/>
            </w:tcBorders>
            <w:noWrap w:val="0"/>
            <w:vAlign w:val="center"/>
          </w:tcPr>
          <w:p>
            <w:pPr>
              <w:spacing w:line="440" w:lineRule="exact"/>
              <w:jc w:val="center"/>
              <w:rPr>
                <w:szCs w:val="21"/>
              </w:rPr>
            </w:pPr>
          </w:p>
        </w:tc>
        <w:tc>
          <w:tcPr>
            <w:tcW w:w="1080" w:type="dxa"/>
            <w:vMerge w:val="continue"/>
            <w:tcBorders>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eastAsia="宋体"/>
                <w:szCs w:val="21"/>
                <w:lang w:eastAsia="zh-CN"/>
              </w:rPr>
            </w:pPr>
            <w:r>
              <w:rPr>
                <w:szCs w:val="21"/>
              </w:rPr>
              <w:t>投标保证金</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szCs w:val="21"/>
              </w:rPr>
            </w:pPr>
            <w:r>
              <w:rPr>
                <w:szCs w:val="21"/>
              </w:rPr>
              <w:t>符合第二章“投标人须知”</w:t>
            </w:r>
            <w:r>
              <w:rPr>
                <w:rFonts w:hint="eastAsia"/>
                <w:szCs w:val="21"/>
                <w:lang w:val="en-US" w:eastAsia="zh-CN"/>
              </w:rPr>
              <w:t>规</w:t>
            </w:r>
            <w:r>
              <w:rPr>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bottom w:val="single" w:color="auto" w:sz="4" w:space="0"/>
              <w:right w:val="single" w:color="auto" w:sz="4" w:space="0"/>
            </w:tcBorders>
            <w:noWrap w:val="0"/>
            <w:vAlign w:val="center"/>
          </w:tcPr>
          <w:p>
            <w:pPr>
              <w:spacing w:line="440" w:lineRule="exact"/>
              <w:jc w:val="center"/>
              <w:rPr>
                <w:szCs w:val="21"/>
              </w:rPr>
            </w:pPr>
          </w:p>
        </w:tc>
        <w:tc>
          <w:tcPr>
            <w:tcW w:w="1080" w:type="dxa"/>
            <w:vMerge w:val="continue"/>
            <w:tcBorders>
              <w:bottom w:val="single" w:color="auto" w:sz="4" w:space="0"/>
              <w:right w:val="single" w:color="auto" w:sz="4" w:space="0"/>
            </w:tcBorders>
            <w:noWrap w:val="0"/>
            <w:vAlign w:val="center"/>
          </w:tcPr>
          <w:p>
            <w:pPr>
              <w:spacing w:line="440" w:lineRule="exact"/>
              <w:jc w:val="center"/>
              <w:rPr>
                <w:szCs w:val="21"/>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szCs w:val="21"/>
                <w:lang w:val="en-US"/>
              </w:rPr>
            </w:pPr>
            <w:r>
              <w:rPr>
                <w:rFonts w:hint="eastAsia"/>
                <w:szCs w:val="21"/>
                <w:lang w:val="en-US" w:eastAsia="zh-CN"/>
              </w:rPr>
              <w:t>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pPr>
            <w:r>
              <w:rPr>
                <w:rFonts w:hint="eastAsia"/>
                <w:szCs w:val="21"/>
              </w:rPr>
              <w:t>未超出最高投标限价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3"/>
            <w:tcBorders>
              <w:top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条款号</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条款内容</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3"/>
            <w:tcBorders>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2.2.1</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szCs w:val="21"/>
              </w:rPr>
            </w:pPr>
            <w:r>
              <w:rPr>
                <w:szCs w:val="21"/>
              </w:rPr>
              <w:t>分值构成</w:t>
            </w:r>
          </w:p>
          <w:p>
            <w:pPr>
              <w:spacing w:line="440" w:lineRule="exact"/>
              <w:jc w:val="center"/>
              <w:rPr>
                <w:szCs w:val="21"/>
                <w:highlight w:val="none"/>
              </w:rPr>
            </w:pPr>
            <w:r>
              <w:rPr>
                <w:szCs w:val="21"/>
              </w:rPr>
              <w:t>(总分100分)</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szCs w:val="21"/>
              </w:rPr>
            </w:pPr>
            <w:r>
              <w:rPr>
                <w:rFonts w:hint="eastAsia"/>
                <w:szCs w:val="21"/>
              </w:rPr>
              <w:t>施工组织设计:</w:t>
            </w:r>
            <w:r>
              <w:rPr>
                <w:rFonts w:hint="eastAsia"/>
                <w:szCs w:val="21"/>
                <w:lang w:val="en-US" w:eastAsia="zh-CN"/>
              </w:rPr>
              <w:t>50</w:t>
            </w:r>
            <w:r>
              <w:rPr>
                <w:rFonts w:hint="eastAsia"/>
                <w:szCs w:val="21"/>
              </w:rPr>
              <w:t>分</w:t>
            </w:r>
          </w:p>
          <w:p>
            <w:pPr>
              <w:spacing w:line="440" w:lineRule="exact"/>
              <w:rPr>
                <w:rFonts w:hint="eastAsia"/>
                <w:szCs w:val="21"/>
              </w:rPr>
            </w:pPr>
            <w:r>
              <w:rPr>
                <w:rFonts w:hint="eastAsia"/>
                <w:szCs w:val="21"/>
                <w:lang w:val="en-US" w:eastAsia="zh-CN"/>
              </w:rPr>
              <w:t>商务</w:t>
            </w:r>
            <w:r>
              <w:rPr>
                <w:rFonts w:hint="eastAsia"/>
                <w:szCs w:val="21"/>
              </w:rPr>
              <w:t>：</w:t>
            </w:r>
            <w:r>
              <w:rPr>
                <w:rFonts w:hint="eastAsia"/>
                <w:szCs w:val="21"/>
                <w:lang w:val="en-US" w:eastAsia="zh-CN"/>
              </w:rPr>
              <w:t>20</w:t>
            </w:r>
            <w:r>
              <w:rPr>
                <w:rFonts w:hint="eastAsia"/>
                <w:szCs w:val="21"/>
              </w:rPr>
              <w:t>分</w:t>
            </w:r>
          </w:p>
          <w:p>
            <w:pPr>
              <w:spacing w:line="440" w:lineRule="exact"/>
              <w:rPr>
                <w:szCs w:val="21"/>
                <w:highlight w:val="none"/>
              </w:rPr>
            </w:pPr>
            <w:r>
              <w:rPr>
                <w:rFonts w:hint="eastAsia"/>
                <w:szCs w:val="21"/>
              </w:rPr>
              <w:t>投标报价：</w:t>
            </w:r>
            <w:r>
              <w:rPr>
                <w:rFonts w:hint="eastAsia"/>
                <w:szCs w:val="21"/>
                <w:lang w:val="en-US" w:eastAsia="zh-CN"/>
              </w:rPr>
              <w:t>30</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3"/>
            <w:tcBorders>
              <w:top w:val="single" w:color="auto" w:sz="4" w:space="0"/>
              <w:bottom w:val="single" w:color="auto" w:sz="4" w:space="0"/>
              <w:right w:val="single" w:color="auto" w:sz="4" w:space="0"/>
            </w:tcBorders>
            <w:noWrap w:val="0"/>
            <w:vAlign w:val="center"/>
          </w:tcPr>
          <w:p>
            <w:pPr>
              <w:spacing w:line="440" w:lineRule="exact"/>
              <w:jc w:val="center"/>
              <w:rPr>
                <w:szCs w:val="21"/>
                <w:highlight w:val="none"/>
              </w:rPr>
            </w:pPr>
            <w:r>
              <w:rPr>
                <w:szCs w:val="21"/>
                <w:highlight w:val="none"/>
              </w:rPr>
              <w:t>2.2.2</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szCs w:val="21"/>
                <w:highlight w:val="none"/>
              </w:rPr>
            </w:pPr>
            <w:r>
              <w:rPr>
                <w:sz w:val="22"/>
                <w:szCs w:val="22"/>
                <w:highlight w:val="none"/>
              </w:rPr>
              <w:t>评标基准</w:t>
            </w:r>
            <w:r>
              <w:rPr>
                <w:rFonts w:hint="eastAsia"/>
                <w:sz w:val="22"/>
                <w:szCs w:val="22"/>
                <w:highlight w:val="none"/>
                <w:lang w:val="en-US" w:eastAsia="zh-CN"/>
              </w:rPr>
              <w:t>值</w:t>
            </w:r>
            <w:r>
              <w:rPr>
                <w:sz w:val="22"/>
                <w:szCs w:val="22"/>
                <w:highlight w:val="none"/>
              </w:rPr>
              <w:t>计算</w:t>
            </w:r>
            <w:r>
              <w:rPr>
                <w:rFonts w:hint="eastAsia"/>
                <w:sz w:val="22"/>
                <w:szCs w:val="22"/>
                <w:highlight w:val="none"/>
              </w:rPr>
              <w:t>方法</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kern w:val="2"/>
                <w:sz w:val="21"/>
                <w:szCs w:val="24"/>
                <w:highlight w:val="none"/>
                <w:lang w:val="en-US" w:eastAsia="zh-CN" w:bidi="ar-SA"/>
              </w:rPr>
            </w:pPr>
            <w:r>
              <w:rPr>
                <w:rFonts w:hint="eastAsia" w:ascii="宋体" w:hAnsi="宋体" w:cs="Arial"/>
                <w:szCs w:val="21"/>
                <w:highlight w:val="none"/>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1" w:type="dxa"/>
            <w:vMerge w:val="restart"/>
            <w:noWrap w:val="0"/>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rPr>
              <w:t>2.2.</w:t>
            </w:r>
            <w:r>
              <w:rPr>
                <w:rFonts w:hint="eastAsia" w:ascii="宋体" w:hAnsi="宋体" w:cs="宋体"/>
                <w:szCs w:val="21"/>
                <w:highlight w:val="none"/>
                <w:lang w:val="en-US" w:eastAsia="zh-CN"/>
              </w:rPr>
              <w:t>3</w:t>
            </w:r>
          </w:p>
          <w:p>
            <w:pPr>
              <w:jc w:val="center"/>
              <w:rPr>
                <w:rFonts w:hint="eastAsia" w:ascii="宋体" w:hAnsi="宋体" w:cs="宋体"/>
                <w:szCs w:val="21"/>
                <w:highlight w:val="none"/>
              </w:rPr>
            </w:pPr>
            <w:r>
              <w:rPr>
                <w:rFonts w:hint="eastAsia" w:ascii="宋体" w:hAnsi="宋体" w:cs="宋体"/>
                <w:szCs w:val="21"/>
                <w:highlight w:val="none"/>
              </w:rPr>
              <w:t>（1）</w:t>
            </w:r>
          </w:p>
        </w:tc>
        <w:tc>
          <w:tcPr>
            <w:tcW w:w="1149" w:type="dxa"/>
            <w:gridSpan w:val="2"/>
            <w:vMerge w:val="restart"/>
            <w:noWrap w:val="0"/>
            <w:vAlign w:val="center"/>
          </w:tcPr>
          <w:p>
            <w:pPr>
              <w:jc w:val="center"/>
              <w:rPr>
                <w:rFonts w:hint="eastAsia" w:ascii="宋体" w:hAnsi="宋体" w:cs="宋体"/>
                <w:szCs w:val="21"/>
              </w:rPr>
            </w:pPr>
            <w:r>
              <w:rPr>
                <w:rFonts w:hint="eastAsia" w:ascii="宋体" w:hAnsi="宋体" w:cs="宋体"/>
                <w:szCs w:val="21"/>
              </w:rPr>
              <w:t>施工组织设计评分标准</w:t>
            </w:r>
          </w:p>
          <w:p>
            <w:pPr>
              <w:jc w:val="center"/>
              <w:rPr>
                <w:rFonts w:hint="eastAsia" w:ascii="宋体" w:hAnsi="宋体" w:cs="宋体"/>
                <w:szCs w:val="21"/>
                <w:highlight w:val="none"/>
              </w:rPr>
            </w:pPr>
            <w:r>
              <w:rPr>
                <w:rFonts w:hint="eastAsia" w:ascii="宋体" w:hAnsi="宋体" w:cs="宋体"/>
                <w:szCs w:val="21"/>
              </w:rPr>
              <w:t>（</w:t>
            </w:r>
            <w:r>
              <w:rPr>
                <w:rFonts w:hint="eastAsia" w:ascii="宋体" w:hAnsi="宋体" w:cs="宋体"/>
                <w:szCs w:val="21"/>
                <w:lang w:val="en-US" w:eastAsia="zh-CN"/>
              </w:rPr>
              <w:t>50</w:t>
            </w:r>
            <w:r>
              <w:rPr>
                <w:rFonts w:hint="eastAsia" w:ascii="宋体" w:hAnsi="宋体" w:cs="宋体"/>
                <w:szCs w:val="21"/>
              </w:rPr>
              <w:t>分）</w:t>
            </w: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s="宋体"/>
                <w:szCs w:val="21"/>
              </w:rPr>
              <w:t>施工方案与技术措施</w:t>
            </w: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p>
        </w:tc>
        <w:tc>
          <w:tcPr>
            <w:tcW w:w="4569" w:type="dxa"/>
            <w:gridSpan w:val="2"/>
            <w:noWrap w:val="0"/>
            <w:vAlign w:val="center"/>
          </w:tcPr>
          <w:p>
            <w:pPr>
              <w:tabs>
                <w:tab w:val="left" w:pos="606"/>
              </w:tabs>
              <w:jc w:val="left"/>
              <w:rPr>
                <w:rFonts w:hint="eastAsia" w:ascii="宋体" w:hAnsi="宋体" w:eastAsia="宋体"/>
                <w:sz w:val="24"/>
                <w:highlight w:val="none"/>
                <w:lang w:eastAsia="zh-CN"/>
              </w:rPr>
            </w:pPr>
            <w:r>
              <w:rPr>
                <w:rFonts w:hint="eastAsia" w:ascii="宋体" w:hAnsi="宋体"/>
                <w:kern w:val="0"/>
              </w:rPr>
              <w:t>据投标人提供的项目实地情况，</w:t>
            </w:r>
            <w:r>
              <w:rPr>
                <w:rFonts w:hint="eastAsia" w:ascii="宋体" w:hAnsi="宋体"/>
              </w:rPr>
              <w:t>主要施工顺序、施工工艺、作业方法、作业流程、操作要领阐述合理、</w:t>
            </w:r>
            <w:r>
              <w:rPr>
                <w:rFonts w:hint="eastAsia" w:ascii="宋体" w:hAnsi="宋体"/>
                <w:kern w:val="0"/>
              </w:rPr>
              <w:t>表述全面且方案完善有针对性、措施合理，且具有可行性的计10分；</w:t>
            </w:r>
            <w:r>
              <w:rPr>
                <w:rFonts w:hint="eastAsia" w:ascii="宋体" w:hAnsi="宋体"/>
              </w:rPr>
              <w:t>每发现一处不符合规范、不合理或不可行的每条扣2分，扣完为止；本项缺项记0分。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1" w:type="dxa"/>
            <w:vMerge w:val="continue"/>
            <w:noWrap w:val="0"/>
            <w:vAlign w:val="center"/>
          </w:tcPr>
          <w:p>
            <w:pPr>
              <w:jc w:val="center"/>
              <w:rPr>
                <w:rFonts w:hint="eastAsia" w:ascii="宋体" w:hAnsi="宋体" w:cs="宋体"/>
                <w:szCs w:val="21"/>
                <w:highlight w:val="none"/>
              </w:rPr>
            </w:pPr>
          </w:p>
        </w:tc>
        <w:tc>
          <w:tcPr>
            <w:tcW w:w="1149" w:type="dxa"/>
            <w:gridSpan w:val="2"/>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s="宋体"/>
                <w:szCs w:val="21"/>
              </w:rPr>
              <w:t>质量管理体系与措施</w:t>
            </w: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p>
        </w:tc>
        <w:tc>
          <w:tcPr>
            <w:tcW w:w="4569" w:type="dxa"/>
            <w:gridSpan w:val="2"/>
            <w:noWrap w:val="0"/>
            <w:vAlign w:val="center"/>
          </w:tcPr>
          <w:p>
            <w:pPr>
              <w:jc w:val="left"/>
              <w:rPr>
                <w:rFonts w:hint="eastAsia" w:ascii="宋体" w:hAnsi="宋体"/>
                <w:sz w:val="24"/>
                <w:highlight w:val="none"/>
              </w:rPr>
            </w:pPr>
            <w:r>
              <w:rPr>
                <w:rFonts w:hint="eastAsia" w:ascii="宋体" w:hAnsi="宋体"/>
              </w:rPr>
              <w:t>质量管理体系阐述合理、可行，保证措施完善、可靠的计8分，每发现一处不合理或不可行的每条扣1分，扣完为止；本项缺项记0分。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1" w:type="dxa"/>
            <w:vMerge w:val="continue"/>
            <w:noWrap w:val="0"/>
            <w:vAlign w:val="center"/>
          </w:tcPr>
          <w:p>
            <w:pPr>
              <w:jc w:val="center"/>
              <w:rPr>
                <w:rFonts w:hint="eastAsia" w:ascii="宋体" w:hAnsi="宋体" w:cs="宋体"/>
                <w:szCs w:val="21"/>
                <w:highlight w:val="none"/>
              </w:rPr>
            </w:pPr>
          </w:p>
        </w:tc>
        <w:tc>
          <w:tcPr>
            <w:tcW w:w="1149" w:type="dxa"/>
            <w:gridSpan w:val="2"/>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jc w:val="both"/>
              <w:rPr>
                <w:rFonts w:hint="eastAsia" w:ascii="宋体" w:hAnsi="宋体" w:eastAsia="宋体" w:cs="宋体"/>
                <w:szCs w:val="21"/>
                <w:highlight w:val="none"/>
                <w:lang w:eastAsia="zh-CN"/>
              </w:rPr>
            </w:pPr>
            <w:r>
              <w:rPr>
                <w:rFonts w:hint="eastAsia" w:ascii="宋体" w:hAnsi="宋体" w:cs="楷体"/>
              </w:rPr>
              <w:t>安全管理</w:t>
            </w:r>
            <w:r>
              <w:rPr>
                <w:rFonts w:hint="eastAsia" w:ascii="宋体" w:hAnsi="宋体" w:cs="楷体"/>
                <w:lang w:val="en-US" w:eastAsia="zh-CN"/>
              </w:rPr>
              <w:t>体系</w:t>
            </w:r>
            <w:r>
              <w:rPr>
                <w:rFonts w:hint="eastAsia" w:ascii="宋体" w:hAnsi="宋体" w:cs="楷体"/>
              </w:rPr>
              <w:t>与措施</w:t>
            </w:r>
            <w:r>
              <w:rPr>
                <w:rFonts w:hint="eastAsia" w:ascii="宋体" w:hAnsi="宋体" w:cs="楷体"/>
                <w:lang w:eastAsia="zh-CN"/>
              </w:rPr>
              <w:t>（</w:t>
            </w:r>
            <w:r>
              <w:rPr>
                <w:rFonts w:hint="eastAsia" w:ascii="宋体" w:hAnsi="宋体" w:cs="楷体"/>
                <w:lang w:val="en-US" w:eastAsia="zh-CN"/>
              </w:rPr>
              <w:t>8</w:t>
            </w:r>
            <w:r>
              <w:rPr>
                <w:rFonts w:hint="eastAsia" w:ascii="宋体" w:hAnsi="宋体" w:cs="楷体"/>
                <w:lang w:eastAsia="zh-CN"/>
              </w:rPr>
              <w:t>）</w:t>
            </w:r>
          </w:p>
        </w:tc>
        <w:tc>
          <w:tcPr>
            <w:tcW w:w="4569" w:type="dxa"/>
            <w:gridSpan w:val="2"/>
            <w:noWrap w:val="0"/>
            <w:vAlign w:val="center"/>
          </w:tcPr>
          <w:p>
            <w:pPr>
              <w:jc w:val="left"/>
              <w:rPr>
                <w:rFonts w:hint="eastAsia" w:ascii="宋体" w:hAnsi="宋体"/>
                <w:sz w:val="24"/>
                <w:highlight w:val="none"/>
              </w:rPr>
            </w:pPr>
            <w:r>
              <w:rPr>
                <w:rFonts w:hint="eastAsia" w:ascii="宋体" w:hAnsi="宋体"/>
              </w:rPr>
              <w:t>安全管理体系分析得当、针对可能出现的风险采取预防和应急处置措施完善、可靠等的计8分，每发现一处不合理或不可行的每条扣1分，扣完为止；本项缺项记0分。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1" w:type="dxa"/>
            <w:vMerge w:val="continue"/>
            <w:noWrap w:val="0"/>
            <w:vAlign w:val="center"/>
          </w:tcPr>
          <w:p>
            <w:pPr>
              <w:jc w:val="center"/>
              <w:rPr>
                <w:rFonts w:hint="eastAsia" w:ascii="宋体" w:hAnsi="宋体" w:cs="宋体"/>
                <w:szCs w:val="21"/>
                <w:highlight w:val="none"/>
              </w:rPr>
            </w:pPr>
          </w:p>
        </w:tc>
        <w:tc>
          <w:tcPr>
            <w:tcW w:w="1149" w:type="dxa"/>
            <w:gridSpan w:val="2"/>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s="楷体"/>
              </w:rPr>
              <w:t>环境保护管理体系与措施</w:t>
            </w:r>
            <w:r>
              <w:rPr>
                <w:rFonts w:hint="eastAsia" w:ascii="宋体" w:hAnsi="宋体" w:cs="楷体"/>
                <w:lang w:eastAsia="zh-CN"/>
              </w:rPr>
              <w:t>（</w:t>
            </w:r>
            <w:r>
              <w:rPr>
                <w:rFonts w:hint="eastAsia" w:ascii="宋体" w:hAnsi="宋体" w:cs="楷体"/>
                <w:lang w:val="en-US" w:eastAsia="zh-CN"/>
              </w:rPr>
              <w:t>8</w:t>
            </w:r>
            <w:r>
              <w:rPr>
                <w:rFonts w:hint="eastAsia" w:ascii="宋体" w:hAnsi="宋体" w:cs="楷体"/>
                <w:lang w:eastAsia="zh-CN"/>
              </w:rPr>
              <w:t>）</w:t>
            </w:r>
          </w:p>
        </w:tc>
        <w:tc>
          <w:tcPr>
            <w:tcW w:w="4569" w:type="dxa"/>
            <w:gridSpan w:val="2"/>
            <w:noWrap w:val="0"/>
            <w:vAlign w:val="center"/>
          </w:tcPr>
          <w:p>
            <w:pPr>
              <w:jc w:val="left"/>
              <w:rPr>
                <w:rFonts w:hint="eastAsia" w:ascii="宋体" w:hAnsi="宋体"/>
                <w:sz w:val="24"/>
                <w:highlight w:val="none"/>
              </w:rPr>
            </w:pPr>
            <w:r>
              <w:rPr>
                <w:rFonts w:hint="eastAsia" w:ascii="宋体" w:hAnsi="宋体"/>
              </w:rPr>
              <w:t>项目现场情况分析符合实际，噪音控制、污水控制、扬尘控制，材料堆放、人员管理等方法与措施合理、可靠，符合相关要求的计8分，每发现一处不合理或不符合要求的每条扣1分，扣完为止；本项缺项记0分。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1" w:type="dxa"/>
            <w:vMerge w:val="continue"/>
            <w:noWrap w:val="0"/>
            <w:vAlign w:val="center"/>
          </w:tcPr>
          <w:p>
            <w:pPr>
              <w:jc w:val="center"/>
              <w:rPr>
                <w:rFonts w:hint="eastAsia" w:ascii="宋体" w:hAnsi="宋体" w:cs="宋体"/>
                <w:szCs w:val="21"/>
                <w:highlight w:val="none"/>
              </w:rPr>
            </w:pPr>
          </w:p>
        </w:tc>
        <w:tc>
          <w:tcPr>
            <w:tcW w:w="1149" w:type="dxa"/>
            <w:gridSpan w:val="2"/>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kern w:val="0"/>
              </w:rPr>
              <w:t>工程进度计划与保证措施</w:t>
            </w:r>
            <w:r>
              <w:rPr>
                <w:rFonts w:hint="eastAsia" w:ascii="宋体" w:hAnsi="宋体"/>
                <w:kern w:val="0"/>
                <w:lang w:eastAsia="zh-CN"/>
              </w:rPr>
              <w:t>（</w:t>
            </w:r>
            <w:r>
              <w:rPr>
                <w:rFonts w:hint="eastAsia" w:ascii="宋体" w:hAnsi="宋体"/>
                <w:kern w:val="0"/>
                <w:lang w:val="en-US" w:eastAsia="zh-CN"/>
              </w:rPr>
              <w:t>8</w:t>
            </w:r>
            <w:r>
              <w:rPr>
                <w:rFonts w:hint="eastAsia" w:ascii="宋体" w:hAnsi="宋体"/>
                <w:kern w:val="0"/>
                <w:lang w:eastAsia="zh-CN"/>
              </w:rPr>
              <w:t>）</w:t>
            </w:r>
          </w:p>
        </w:tc>
        <w:tc>
          <w:tcPr>
            <w:tcW w:w="4569" w:type="dxa"/>
            <w:gridSpan w:val="2"/>
            <w:noWrap w:val="0"/>
            <w:vAlign w:val="center"/>
          </w:tcPr>
          <w:p>
            <w:pPr>
              <w:jc w:val="left"/>
              <w:rPr>
                <w:rFonts w:hint="eastAsia" w:ascii="宋体" w:hAnsi="宋体"/>
                <w:sz w:val="24"/>
                <w:highlight w:val="none"/>
              </w:rPr>
            </w:pPr>
            <w:r>
              <w:rPr>
                <w:rFonts w:hint="eastAsia" w:ascii="宋体" w:hAnsi="宋体" w:cs="楷体"/>
              </w:rPr>
              <w:t>总工期及节点工期满足招标文件要求；施工进度计划内容全面，线路清晰、准确、完整，计划编制合理、可行；措施有力、合理、可行的计8分。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31" w:type="dxa"/>
            <w:vMerge w:val="continue"/>
            <w:noWrap w:val="0"/>
            <w:vAlign w:val="center"/>
          </w:tcPr>
          <w:p>
            <w:pPr>
              <w:jc w:val="center"/>
              <w:rPr>
                <w:rFonts w:hint="eastAsia" w:ascii="宋体" w:hAnsi="宋体" w:cs="宋体"/>
                <w:szCs w:val="21"/>
                <w:highlight w:val="none"/>
              </w:rPr>
            </w:pPr>
          </w:p>
        </w:tc>
        <w:tc>
          <w:tcPr>
            <w:tcW w:w="1149" w:type="dxa"/>
            <w:gridSpan w:val="2"/>
            <w:vMerge w:val="continue"/>
            <w:noWrap w:val="0"/>
            <w:vAlign w:val="center"/>
          </w:tcPr>
          <w:p>
            <w:pPr>
              <w:jc w:val="center"/>
              <w:rPr>
                <w:rFonts w:hint="eastAsia" w:ascii="宋体" w:hAnsi="宋体" w:cs="宋体"/>
                <w:szCs w:val="21"/>
                <w:highlight w:val="none"/>
              </w:rPr>
            </w:pPr>
          </w:p>
        </w:tc>
        <w:tc>
          <w:tcPr>
            <w:tcW w:w="2271" w:type="dxa"/>
            <w:gridSpan w:val="2"/>
            <w:noWrap w:val="0"/>
            <w:vAlign w:val="center"/>
          </w:tcPr>
          <w:p>
            <w:pPr>
              <w:rPr>
                <w:rFonts w:hint="eastAsia" w:ascii="宋体" w:hAnsi="宋体" w:eastAsia="宋体" w:cs="宋体"/>
                <w:szCs w:val="21"/>
                <w:highlight w:val="none"/>
                <w:lang w:eastAsia="zh-CN"/>
              </w:rPr>
            </w:pPr>
            <w:r>
              <w:rPr>
                <w:rFonts w:hint="eastAsia" w:ascii="宋体" w:hAnsi="宋体"/>
                <w:color w:val="000000"/>
              </w:rPr>
              <w:t>资源配备计划</w:t>
            </w:r>
            <w:r>
              <w:rPr>
                <w:rFonts w:hint="eastAsia" w:ascii="宋体" w:hAnsi="宋体"/>
                <w:color w:val="000000"/>
                <w:lang w:eastAsia="zh-CN"/>
              </w:rPr>
              <w:t>（</w:t>
            </w:r>
            <w:r>
              <w:rPr>
                <w:rFonts w:hint="eastAsia" w:ascii="宋体" w:hAnsi="宋体"/>
                <w:color w:val="000000"/>
                <w:lang w:val="en-US" w:eastAsia="zh-CN"/>
              </w:rPr>
              <w:t>8</w:t>
            </w:r>
            <w:r>
              <w:rPr>
                <w:rFonts w:hint="eastAsia" w:ascii="宋体" w:hAnsi="宋体"/>
                <w:color w:val="000000"/>
                <w:lang w:eastAsia="zh-CN"/>
              </w:rPr>
              <w:t>）</w:t>
            </w:r>
          </w:p>
        </w:tc>
        <w:tc>
          <w:tcPr>
            <w:tcW w:w="4569" w:type="dxa"/>
            <w:gridSpan w:val="2"/>
            <w:noWrap w:val="0"/>
            <w:vAlign w:val="center"/>
          </w:tcPr>
          <w:p>
            <w:pPr>
              <w:jc w:val="left"/>
              <w:rPr>
                <w:rFonts w:hint="eastAsia" w:ascii="宋体" w:hAnsi="宋体"/>
                <w:sz w:val="24"/>
                <w:highlight w:val="none"/>
              </w:rPr>
            </w:pPr>
            <w:r>
              <w:rPr>
                <w:rFonts w:hint="eastAsia" w:ascii="宋体" w:hAnsi="宋体" w:cs="楷体"/>
              </w:rPr>
              <w:t>资源投入计划与施工部署、施工方法及进度计划呼应，较好满足施工需要，调配投入计划合理、准确的计8分。</w:t>
            </w:r>
            <w:r>
              <w:rPr>
                <w:rFonts w:hint="eastAsia" w:ascii="宋体" w:hAnsi="宋体"/>
              </w:rPr>
              <w:t>每发现一处不合理或不可行的每条扣1分，扣完为止；本项缺项记0分。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1"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条款号</w:t>
            </w:r>
          </w:p>
        </w:tc>
        <w:tc>
          <w:tcPr>
            <w:tcW w:w="2013"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条款内容</w:t>
            </w:r>
          </w:p>
        </w:tc>
        <w:tc>
          <w:tcPr>
            <w:tcW w:w="5976" w:type="dxa"/>
            <w:gridSpan w:val="3"/>
            <w:noWrap w:val="0"/>
            <w:vAlign w:val="center"/>
          </w:tcPr>
          <w:p>
            <w:pPr>
              <w:jc w:val="center"/>
              <w:rPr>
                <w:rFonts w:hint="eastAsia" w:ascii="宋体" w:hAnsi="宋体" w:cs="宋体"/>
                <w:szCs w:val="21"/>
                <w:highlight w:val="none"/>
              </w:rPr>
            </w:pPr>
            <w:r>
              <w:rPr>
                <w:rFonts w:hint="eastAsia" w:ascii="宋体" w:hAnsi="宋体" w:cs="宋体"/>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831" w:type="dxa"/>
            <w:vMerge w:val="restart"/>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3</w:t>
            </w:r>
          </w:p>
          <w:p>
            <w:pPr>
              <w:jc w:val="center"/>
              <w:rPr>
                <w:rFonts w:hint="eastAsia" w:ascii="宋体" w:hAnsi="宋体" w:cs="宋体"/>
                <w:szCs w:val="21"/>
                <w:highlight w:val="none"/>
              </w:rPr>
            </w:pPr>
            <w:r>
              <w:rPr>
                <w:rFonts w:hint="eastAsia" w:ascii="宋体" w:hAnsi="宋体" w:cs="宋体"/>
                <w:szCs w:val="21"/>
                <w:highlight w:val="none"/>
              </w:rPr>
              <w:t>（2）</w:t>
            </w:r>
          </w:p>
        </w:tc>
        <w:tc>
          <w:tcPr>
            <w:tcW w:w="2013" w:type="dxa"/>
            <w:gridSpan w:val="3"/>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商务部分</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729" w:type="dxa"/>
            <w:gridSpan w:val="2"/>
            <w:noWrap w:val="0"/>
            <w:vAlign w:val="center"/>
          </w:tcPr>
          <w:p>
            <w:pPr>
              <w:jc w:val="center"/>
              <w:rPr>
                <w:rFonts w:hint="eastAsia" w:ascii="宋体" w:hAnsi="宋体" w:cs="宋体"/>
                <w:szCs w:val="21"/>
                <w:highlight w:val="none"/>
              </w:rPr>
            </w:pPr>
            <w:r>
              <w:rPr>
                <w:rFonts w:hint="eastAsia" w:ascii="宋体" w:hAnsi="宋体"/>
                <w:color w:val="000000"/>
                <w:highlight w:val="none"/>
                <w:lang w:val="en-US" w:eastAsia="zh-CN"/>
              </w:rPr>
              <w:t>投标</w:t>
            </w:r>
            <w:r>
              <w:rPr>
                <w:rFonts w:hint="eastAsia" w:ascii="宋体" w:hAnsi="宋体"/>
                <w:color w:val="000000"/>
                <w:highlight w:val="none"/>
              </w:rPr>
              <w:t>文件编制</w:t>
            </w:r>
            <w:r>
              <w:rPr>
                <w:rFonts w:hint="eastAsia" w:ascii="宋体" w:hAnsi="宋体"/>
                <w:color w:val="000000"/>
                <w:highlight w:val="none"/>
                <w:lang w:eastAsia="zh-CN"/>
              </w:rPr>
              <w:t>（</w:t>
            </w:r>
            <w:r>
              <w:rPr>
                <w:rFonts w:hint="eastAsia" w:ascii="宋体" w:hAnsi="宋体"/>
                <w:color w:val="000000"/>
                <w:highlight w:val="none"/>
                <w:lang w:val="en-US" w:eastAsia="zh-CN"/>
              </w:rPr>
              <w:t>5</w:t>
            </w:r>
            <w:r>
              <w:rPr>
                <w:rFonts w:hint="eastAsia" w:ascii="宋体" w:hAnsi="宋体"/>
                <w:color w:val="000000"/>
                <w:highlight w:val="none"/>
                <w:lang w:eastAsia="zh-CN"/>
              </w:rPr>
              <w:t>）</w:t>
            </w:r>
          </w:p>
        </w:tc>
        <w:tc>
          <w:tcPr>
            <w:tcW w:w="4247" w:type="dxa"/>
            <w:noWrap w:val="0"/>
            <w:vAlign w:val="center"/>
          </w:tcPr>
          <w:p>
            <w:pPr>
              <w:jc w:val="center"/>
              <w:rPr>
                <w:rFonts w:hint="eastAsia" w:ascii="宋体" w:hAnsi="宋体" w:eastAsia="宋体" w:cs="宋体"/>
                <w:szCs w:val="21"/>
                <w:highlight w:val="none"/>
                <w:lang w:eastAsia="zh-CN"/>
              </w:rPr>
            </w:pPr>
            <w:r>
              <w:rPr>
                <w:rFonts w:hint="eastAsia" w:ascii="宋体" w:hAnsi="宋体"/>
                <w:color w:val="000000"/>
                <w:highlight w:val="none"/>
                <w:lang w:val="en-US" w:eastAsia="zh-CN"/>
              </w:rPr>
              <w:t>投标</w:t>
            </w:r>
            <w:r>
              <w:rPr>
                <w:rFonts w:hint="eastAsia" w:ascii="宋体" w:hAnsi="宋体"/>
                <w:color w:val="000000"/>
                <w:highlight w:val="none"/>
              </w:rPr>
              <w:t>文件按</w:t>
            </w:r>
            <w:r>
              <w:rPr>
                <w:rFonts w:hint="eastAsia" w:ascii="宋体" w:hAnsi="宋体"/>
                <w:color w:val="000000"/>
                <w:highlight w:val="none"/>
                <w:lang w:val="en-US" w:eastAsia="zh-CN"/>
              </w:rPr>
              <w:t>招标</w:t>
            </w:r>
            <w:r>
              <w:rPr>
                <w:rFonts w:hint="eastAsia" w:ascii="宋体" w:hAnsi="宋体"/>
                <w:color w:val="000000"/>
                <w:highlight w:val="none"/>
              </w:rPr>
              <w:t>文件规定的格式、顺序编制,有目录、编页码,装订成册,书面整洁无涂改,没有缺漏项等，计</w:t>
            </w:r>
            <w:r>
              <w:rPr>
                <w:rFonts w:hint="eastAsia" w:ascii="宋体" w:hAnsi="宋体"/>
                <w:color w:val="000000"/>
                <w:highlight w:val="none"/>
                <w:lang w:val="en-US" w:eastAsia="zh-CN"/>
              </w:rPr>
              <w:t>5</w:t>
            </w:r>
            <w:r>
              <w:rPr>
                <w:rFonts w:hint="eastAsia" w:ascii="宋体" w:hAnsi="宋体"/>
                <w:color w:val="000000"/>
                <w:highlight w:val="none"/>
              </w:rPr>
              <w:t>分；不符合要求的,每处扣1分,扣完为止。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dxa"/>
            <w:vMerge w:val="continue"/>
            <w:noWrap w:val="0"/>
            <w:vAlign w:val="center"/>
          </w:tcPr>
          <w:p>
            <w:pPr>
              <w:jc w:val="center"/>
              <w:rPr>
                <w:rFonts w:hint="eastAsia" w:ascii="宋体" w:hAnsi="宋体" w:cs="宋体"/>
                <w:szCs w:val="21"/>
                <w:highlight w:val="none"/>
              </w:rPr>
            </w:pPr>
          </w:p>
        </w:tc>
        <w:tc>
          <w:tcPr>
            <w:tcW w:w="2013" w:type="dxa"/>
            <w:gridSpan w:val="3"/>
            <w:vMerge w:val="continue"/>
            <w:noWrap w:val="0"/>
            <w:vAlign w:val="center"/>
          </w:tcPr>
          <w:p>
            <w:pPr>
              <w:jc w:val="center"/>
              <w:rPr>
                <w:rFonts w:hint="eastAsia" w:ascii="宋体" w:hAnsi="宋体" w:cs="宋体"/>
                <w:szCs w:val="21"/>
                <w:highlight w:val="none"/>
              </w:rPr>
            </w:pPr>
          </w:p>
        </w:tc>
        <w:tc>
          <w:tcPr>
            <w:tcW w:w="1729" w:type="dxa"/>
            <w:gridSpan w:val="2"/>
            <w:noWrap w:val="0"/>
            <w:vAlign w:val="center"/>
          </w:tcPr>
          <w:p>
            <w:pPr>
              <w:jc w:val="center"/>
              <w:rPr>
                <w:rFonts w:hint="eastAsia" w:ascii="宋体" w:hAnsi="宋体" w:cs="宋体"/>
                <w:szCs w:val="21"/>
                <w:highlight w:val="none"/>
              </w:rPr>
            </w:pPr>
            <w:r>
              <w:rPr>
                <w:rFonts w:hint="eastAsia" w:ascii="宋体" w:hAnsi="宋体" w:cs="宋体"/>
                <w:szCs w:val="21"/>
                <w:highlight w:val="none"/>
              </w:rPr>
              <w:t>不良行为记录</w:t>
            </w:r>
            <w:r>
              <w:rPr>
                <w:rFonts w:hint="eastAsia" w:ascii="宋体" w:hAnsi="宋体" w:cs="宋体"/>
                <w:szCs w:val="21"/>
                <w:highlight w:val="none"/>
                <w:lang w:eastAsia="zh-CN"/>
              </w:rPr>
              <w:t>（</w:t>
            </w:r>
            <w:r>
              <w:rPr>
                <w:rFonts w:hint="eastAsia" w:ascii="宋体" w:hAnsi="宋体" w:cs="宋体"/>
                <w:szCs w:val="21"/>
                <w:highlight w:val="none"/>
                <w:lang w:val="en-US" w:eastAsia="zh-CN"/>
              </w:rPr>
              <w:t>15</w:t>
            </w:r>
            <w:r>
              <w:rPr>
                <w:rFonts w:hint="eastAsia" w:ascii="宋体" w:hAnsi="宋体" w:cs="宋体"/>
                <w:szCs w:val="21"/>
                <w:highlight w:val="none"/>
                <w:lang w:eastAsia="zh-CN"/>
              </w:rPr>
              <w:t>）</w:t>
            </w:r>
          </w:p>
        </w:tc>
        <w:tc>
          <w:tcPr>
            <w:tcW w:w="4247" w:type="dxa"/>
            <w:noWrap w:val="0"/>
            <w:vAlign w:val="center"/>
          </w:tcPr>
          <w:p>
            <w:pPr>
              <w:jc w:val="both"/>
              <w:rPr>
                <w:rFonts w:hint="eastAsia" w:ascii="宋体" w:hAnsi="宋体"/>
                <w:highlight w:val="none"/>
              </w:rPr>
            </w:pPr>
            <w:r>
              <w:rPr>
                <w:rFonts w:hint="eastAsia" w:ascii="宋体" w:hAnsi="宋体" w:cs="宋体"/>
                <w:szCs w:val="21"/>
                <w:highlight w:val="none"/>
              </w:rPr>
              <w:t>投标人及拟任本项目的项目负责人无不良行为记录</w:t>
            </w:r>
            <w:r>
              <w:rPr>
                <w:rFonts w:hint="eastAsia" w:ascii="宋体" w:hAnsi="宋体" w:cs="宋体"/>
                <w:szCs w:val="21"/>
                <w:highlight w:val="none"/>
                <w:lang w:eastAsia="zh-CN"/>
              </w:rPr>
              <w:t>，</w:t>
            </w:r>
            <w:r>
              <w:rPr>
                <w:rFonts w:hint="eastAsia" w:ascii="宋体" w:hAnsi="宋体"/>
                <w:highlight w:val="none"/>
              </w:rPr>
              <w:t>投标人及拟任项目负责人全部无不良行为记录的计</w:t>
            </w:r>
            <w:r>
              <w:rPr>
                <w:rFonts w:hint="eastAsia" w:ascii="宋体" w:hAnsi="宋体"/>
                <w:highlight w:val="none"/>
                <w:lang w:val="en-US" w:eastAsia="zh-CN"/>
              </w:rPr>
              <w:t>15</w:t>
            </w:r>
            <w:r>
              <w:rPr>
                <w:rFonts w:hint="eastAsia" w:ascii="宋体" w:hAnsi="宋体"/>
                <w:highlight w:val="none"/>
              </w:rPr>
              <w:t>分，每发生一次不良行为记录扣</w:t>
            </w:r>
            <w:r>
              <w:rPr>
                <w:rFonts w:hint="eastAsia" w:ascii="宋体" w:hAnsi="宋体"/>
                <w:highlight w:val="none"/>
                <w:lang w:val="en-US" w:eastAsia="zh-CN"/>
              </w:rPr>
              <w:t>2</w:t>
            </w:r>
            <w:r>
              <w:rPr>
                <w:rFonts w:hint="eastAsia" w:ascii="宋体" w:hAnsi="宋体"/>
                <w:highlight w:val="none"/>
              </w:rPr>
              <w:t>分，扣完为止</w:t>
            </w:r>
          </w:p>
          <w:p>
            <w:pPr>
              <w:jc w:val="both"/>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31" w:type="dxa"/>
            <w:vMerge w:val="restart"/>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3</w:t>
            </w:r>
          </w:p>
          <w:p>
            <w:pPr>
              <w:jc w:val="center"/>
              <w:rPr>
                <w:rFonts w:hint="eastAsia" w:ascii="宋体" w:hAnsi="宋体" w:cs="宋体"/>
                <w:szCs w:val="21"/>
                <w:highlight w:val="none"/>
              </w:rPr>
            </w:pPr>
            <w:r>
              <w:rPr>
                <w:rFonts w:hint="eastAsia" w:ascii="宋体" w:hAnsi="宋体" w:cs="宋体"/>
                <w:szCs w:val="21"/>
                <w:highlight w:val="none"/>
              </w:rPr>
              <w:t>（3）</w:t>
            </w:r>
          </w:p>
        </w:tc>
        <w:tc>
          <w:tcPr>
            <w:tcW w:w="2013" w:type="dxa"/>
            <w:gridSpan w:val="3"/>
            <w:vMerge w:val="restart"/>
            <w:noWrap w:val="0"/>
            <w:vAlign w:val="center"/>
          </w:tcPr>
          <w:p>
            <w:pPr>
              <w:rPr>
                <w:rFonts w:hint="eastAsia" w:ascii="宋体" w:hAnsi="宋体" w:cs="宋体"/>
                <w:szCs w:val="21"/>
                <w:highlight w:val="none"/>
              </w:rPr>
            </w:pPr>
            <w:r>
              <w:rPr>
                <w:rFonts w:hint="eastAsia" w:ascii="宋体" w:hAnsi="宋体" w:cs="宋体"/>
                <w:szCs w:val="21"/>
                <w:highlight w:val="none"/>
              </w:rPr>
              <w:t>投标报价评分标准</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1729" w:type="dxa"/>
            <w:gridSpan w:val="2"/>
            <w:noWrap w:val="0"/>
            <w:vAlign w:val="center"/>
          </w:tcPr>
          <w:p>
            <w:pPr>
              <w:spacing w:line="4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评标基准值</w:t>
            </w:r>
          </w:p>
        </w:tc>
        <w:tc>
          <w:tcPr>
            <w:tcW w:w="4247" w:type="dxa"/>
            <w:noWrap w:val="0"/>
            <w:vAlign w:val="top"/>
          </w:tcPr>
          <w:p>
            <w:pPr>
              <w:pStyle w:val="13"/>
              <w:shd w:val="clear" w:color="auto" w:fill="FFFFFF"/>
              <w:spacing w:before="0" w:beforeAutospacing="0" w:after="0" w:afterAutospacing="0"/>
              <w:jc w:val="both"/>
              <w:rPr>
                <w:rFonts w:hint="eastAsia" w:ascii="宋体" w:hAnsi="宋体" w:cs="Arial"/>
                <w:szCs w:val="21"/>
                <w:highlight w:val="none"/>
              </w:rPr>
            </w:pPr>
            <w:r>
              <w:rPr>
                <w:rFonts w:hint="eastAsia" w:ascii="宋体" w:hAnsi="宋体" w:eastAsia="宋体" w:cs="Arial"/>
                <w:kern w:val="2"/>
                <w:sz w:val="21"/>
                <w:szCs w:val="21"/>
                <w:highlight w:val="none"/>
                <w:lang w:val="en-US" w:eastAsia="zh-CN" w:bidi="ar-SA"/>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8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2013"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1729" w:type="dxa"/>
            <w:gridSpan w:val="2"/>
            <w:noWrap w:val="0"/>
            <w:vAlign w:val="center"/>
          </w:tcPr>
          <w:p>
            <w:pPr>
              <w:spacing w:line="440" w:lineRule="exact"/>
              <w:jc w:val="center"/>
              <w:rPr>
                <w:rFonts w:hint="eastAsia" w:ascii="宋体" w:hAnsi="宋体" w:cs="Arial"/>
                <w:szCs w:val="21"/>
                <w:highlight w:val="none"/>
                <w:lang w:val="en-US" w:eastAsia="zh-CN"/>
              </w:rPr>
            </w:pPr>
            <w:r>
              <w:rPr>
                <w:rFonts w:hint="eastAsia" w:ascii="宋体" w:hAnsi="宋体" w:cs="Arial"/>
                <w:szCs w:val="21"/>
                <w:highlight w:val="none"/>
                <w:lang w:val="en-US" w:eastAsia="zh-CN"/>
              </w:rPr>
              <w:t>得分计算公式</w:t>
            </w:r>
          </w:p>
        </w:tc>
        <w:tc>
          <w:tcPr>
            <w:tcW w:w="42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lang w:eastAsia="zh-CN"/>
              </w:rPr>
              <w:t>（</w:t>
            </w:r>
            <w:r>
              <w:rPr>
                <w:rFonts w:hint="eastAsia" w:ascii="宋体" w:hAnsi="宋体" w:cs="Arial"/>
                <w:szCs w:val="21"/>
                <w:highlight w:val="none"/>
              </w:rPr>
              <w:t>1）投标人报价与评标基准值相等的得满分；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（2）投标报价每高于评标基准价1%(含1%)扣0.5分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（3）投标报价每低于评标基准价1%(含1%)扣0.25分，减完为止；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不足1%的按直线插入法计算得分。得分计算精确到小数点后两位，第三位四舍五入。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报价得分计算公式如下：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（1）若投标报价高于评标基准价=</w:t>
            </w:r>
            <w:r>
              <w:rPr>
                <w:rFonts w:hint="eastAsia" w:ascii="宋体" w:hAnsi="宋体" w:cs="Arial"/>
                <w:szCs w:val="21"/>
                <w:highlight w:val="none"/>
                <w:lang w:val="en-US" w:eastAsia="zh-CN"/>
              </w:rPr>
              <w:t>30</w:t>
            </w:r>
            <w:r>
              <w:rPr>
                <w:rFonts w:hint="eastAsia" w:ascii="宋体" w:hAnsi="宋体" w:cs="Arial"/>
                <w:szCs w:val="21"/>
                <w:highlight w:val="none"/>
              </w:rPr>
              <w:t>-0.5×∣（投标价-基准价）/基准价∣×100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szCs w:val="21"/>
                <w:highlight w:val="none"/>
              </w:rPr>
            </w:pPr>
            <w:r>
              <w:rPr>
                <w:rFonts w:hint="eastAsia" w:ascii="宋体" w:hAnsi="宋体" w:cs="Arial"/>
                <w:szCs w:val="21"/>
                <w:highlight w:val="none"/>
              </w:rPr>
              <w:t>（2）若投标报价低于评标基准价=</w:t>
            </w:r>
            <w:r>
              <w:rPr>
                <w:rFonts w:hint="eastAsia" w:ascii="宋体" w:hAnsi="宋体" w:cs="Arial"/>
                <w:szCs w:val="21"/>
                <w:highlight w:val="none"/>
                <w:lang w:val="en-US" w:eastAsia="zh-CN"/>
              </w:rPr>
              <w:t>30</w:t>
            </w:r>
            <w:r>
              <w:rPr>
                <w:rFonts w:hint="eastAsia" w:ascii="宋体" w:hAnsi="宋体" w:cs="Arial"/>
                <w:szCs w:val="21"/>
                <w:highlight w:val="none"/>
              </w:rPr>
              <w:t>-0.25×∣（投标价-基准价）/基准价∣×100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2013"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p>
        </w:tc>
        <w:tc>
          <w:tcPr>
            <w:tcW w:w="1729" w:type="dxa"/>
            <w:gridSpan w:val="2"/>
            <w:noWrap w:val="0"/>
            <w:vAlign w:val="center"/>
          </w:tcPr>
          <w:p>
            <w:pPr>
              <w:spacing w:line="440" w:lineRule="exact"/>
              <w:jc w:val="center"/>
              <w:rPr>
                <w:highlight w:val="none"/>
              </w:rPr>
            </w:pPr>
            <w:r>
              <w:rPr>
                <w:rFonts w:hint="eastAsia" w:ascii="宋体" w:hAnsi="宋体" w:cs="宋体"/>
                <w:szCs w:val="21"/>
                <w:highlight w:val="none"/>
              </w:rPr>
              <w:t>投标报价评分标准</w:t>
            </w:r>
          </w:p>
        </w:tc>
        <w:tc>
          <w:tcPr>
            <w:tcW w:w="4247"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Arial"/>
                <w:szCs w:val="21"/>
                <w:highlight w:val="none"/>
                <w:lang w:val="en-US" w:eastAsia="zh-CN"/>
              </w:rPr>
            </w:pPr>
            <w:r>
              <w:rPr>
                <w:rFonts w:hint="eastAsia"/>
                <w:szCs w:val="21"/>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pPr>
        <w:pStyle w:val="20"/>
        <w:overflowPunct w:val="0"/>
        <w:spacing w:line="400" w:lineRule="exact"/>
        <w:jc w:val="both"/>
        <w:rPr>
          <w:rFonts w:hint="eastAsia" w:ascii="宋体" w:hAnsi="宋体" w:eastAsia="宋体" w:cs="宋体"/>
          <w:b w:val="0"/>
          <w:sz w:val="21"/>
          <w:szCs w:val="21"/>
          <w:highlight w:val="none"/>
        </w:rPr>
      </w:pPr>
    </w:p>
    <w:p>
      <w:pPr>
        <w:spacing w:line="380" w:lineRule="exact"/>
        <w:ind w:right="-178" w:rightChars="-85" w:firstLine="420" w:firstLineChars="200"/>
        <w:rPr>
          <w:rFonts w:hint="eastAsia" w:ascii="宋体" w:hAnsi="宋体" w:cs="宋体"/>
          <w:bCs/>
          <w:kern w:val="0"/>
          <w:szCs w:val="21"/>
        </w:rPr>
      </w:pPr>
      <w:r>
        <w:rPr>
          <w:rFonts w:hint="eastAsia" w:ascii="宋体" w:hAnsi="宋体" w:cs="宋体"/>
          <w:bCs/>
          <w:kern w:val="0"/>
          <w:szCs w:val="21"/>
          <w:lang w:val="en-US" w:eastAsia="zh-CN"/>
        </w:rPr>
        <w:t>1</w:t>
      </w:r>
      <w:r>
        <w:rPr>
          <w:rFonts w:hint="eastAsia" w:ascii="宋体" w:hAnsi="宋体" w:cs="宋体"/>
          <w:bCs/>
          <w:kern w:val="0"/>
          <w:szCs w:val="21"/>
        </w:rPr>
        <w:t>、不良行为记录情况</w:t>
      </w:r>
    </w:p>
    <w:p>
      <w:pPr>
        <w:spacing w:line="380" w:lineRule="exact"/>
        <w:ind w:right="-178" w:rightChars="-85" w:firstLine="420" w:firstLineChars="200"/>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w:t>
      </w:r>
      <w:r>
        <w:rPr>
          <w:rFonts w:hint="eastAsia" w:ascii="宋体" w:hAnsi="宋体" w:cs="宋体"/>
          <w:bCs/>
          <w:kern w:val="0"/>
          <w:szCs w:val="21"/>
        </w:rPr>
        <w:t>.1</w:t>
      </w:r>
      <w:r>
        <w:rPr>
          <w:rFonts w:hint="eastAsia" w:ascii="宋体" w:hAnsi="宋体" w:cs="宋体"/>
          <w:szCs w:val="21"/>
        </w:rPr>
        <w:t>企业不良行为记录扣分有效期为180天（在本省行政区域内发生不良行为的，以开标时省住房和城乡建设厅已发的文件为准，自公布发文之日起计算），拟任项目负责人不良行为记录扣分有效期为720天（在本省行政区域内发生不良行为的，以开标时省住房和城乡建设厅已发的文件为准，自公布发文之日起计算）</w:t>
      </w:r>
      <w:r>
        <w:rPr>
          <w:rFonts w:hint="eastAsia" w:ascii="宋体" w:hAnsi="宋体" w:cs="宋体"/>
          <w:szCs w:val="21"/>
          <w:lang w:eastAsia="zh-CN"/>
        </w:rPr>
        <w:t>，</w:t>
      </w:r>
      <w:r>
        <w:rPr>
          <w:rFonts w:hint="eastAsia" w:ascii="宋体" w:hAnsi="宋体" w:cs="宋体"/>
          <w:szCs w:val="21"/>
          <w:lang w:val="en-US" w:eastAsia="zh-CN"/>
        </w:rPr>
        <w:t>投标人应如实提供</w:t>
      </w:r>
      <w:r>
        <w:rPr>
          <w:rFonts w:hint="eastAsia" w:ascii="宋体" w:hAnsi="宋体" w:cs="宋体"/>
          <w:b/>
          <w:bCs/>
          <w:szCs w:val="21"/>
        </w:rPr>
        <w:t>企业及其拟任项目负责人有效期限内的不良行为记录</w:t>
      </w:r>
      <w:r>
        <w:rPr>
          <w:rFonts w:hint="eastAsia" w:ascii="宋体" w:hAnsi="宋体" w:cs="宋体"/>
          <w:b/>
          <w:bCs/>
          <w:szCs w:val="21"/>
          <w:lang w:val="en-US" w:eastAsia="zh-CN"/>
        </w:rPr>
        <w:t>情况</w:t>
      </w:r>
      <w:r>
        <w:rPr>
          <w:rFonts w:hint="eastAsia" w:ascii="宋体" w:hAnsi="宋体" w:cs="宋体"/>
          <w:szCs w:val="21"/>
        </w:rPr>
        <w:t>。</w:t>
      </w:r>
      <w:r>
        <w:rPr>
          <w:rFonts w:hint="eastAsia" w:ascii="宋体" w:hAnsi="宋体" w:cs="宋体"/>
          <w:szCs w:val="21"/>
          <w:lang w:val="en-US" w:eastAsia="zh-CN"/>
        </w:rPr>
        <w:t>如无</w:t>
      </w:r>
      <w:r>
        <w:rPr>
          <w:rFonts w:hint="eastAsia" w:ascii="宋体" w:hAnsi="宋体" w:cs="宋体"/>
          <w:b/>
          <w:bCs/>
          <w:szCs w:val="21"/>
        </w:rPr>
        <w:t>不良行为记录</w:t>
      </w:r>
      <w:r>
        <w:rPr>
          <w:rFonts w:hint="eastAsia" w:ascii="宋体" w:hAnsi="宋体" w:cs="宋体"/>
          <w:b/>
          <w:bCs/>
          <w:szCs w:val="21"/>
          <w:lang w:val="en-US" w:eastAsia="zh-CN"/>
        </w:rPr>
        <w:t>情况，需提交</w:t>
      </w:r>
      <w:r>
        <w:rPr>
          <w:rFonts w:hint="eastAsia" w:ascii="宋体" w:hAnsi="宋体" w:cs="宋体"/>
          <w:b/>
          <w:bCs/>
          <w:szCs w:val="21"/>
        </w:rPr>
        <w:t>企业及其拟任项目负责人</w:t>
      </w:r>
      <w:r>
        <w:rPr>
          <w:rFonts w:hint="eastAsia" w:ascii="宋体" w:hAnsi="宋体" w:cs="宋体"/>
          <w:b/>
          <w:bCs/>
          <w:szCs w:val="21"/>
          <w:lang w:val="en-US" w:eastAsia="zh-CN"/>
        </w:rPr>
        <w:t>在处罚</w:t>
      </w:r>
      <w:r>
        <w:rPr>
          <w:rFonts w:hint="eastAsia" w:ascii="宋体" w:hAnsi="宋体" w:cs="宋体"/>
          <w:b/>
          <w:bCs/>
          <w:szCs w:val="21"/>
        </w:rPr>
        <w:t>有效期限内</w:t>
      </w:r>
      <w:r>
        <w:rPr>
          <w:rFonts w:hint="eastAsia" w:ascii="宋体" w:hAnsi="宋体" w:cs="宋体"/>
          <w:b/>
          <w:bCs/>
          <w:szCs w:val="21"/>
          <w:lang w:val="en-US" w:eastAsia="zh-CN"/>
        </w:rPr>
        <w:t>无不良</w:t>
      </w:r>
      <w:r>
        <w:rPr>
          <w:rFonts w:hint="eastAsia" w:ascii="宋体" w:hAnsi="宋体" w:cs="宋体"/>
          <w:b/>
          <w:bCs/>
          <w:szCs w:val="21"/>
        </w:rPr>
        <w:t>行为记录</w:t>
      </w:r>
      <w:r>
        <w:rPr>
          <w:rFonts w:hint="eastAsia" w:ascii="宋体" w:hAnsi="宋体" w:cs="宋体"/>
          <w:b/>
          <w:bCs/>
          <w:szCs w:val="21"/>
          <w:lang w:val="en-US" w:eastAsia="zh-CN"/>
        </w:rPr>
        <w:t>的承诺函。否则，</w:t>
      </w:r>
      <w:r>
        <w:rPr>
          <w:rFonts w:hint="eastAsia" w:ascii="宋体" w:hAnsi="宋体" w:cs="宋体"/>
          <w:bCs/>
          <w:kern w:val="0"/>
          <w:szCs w:val="21"/>
        </w:rPr>
        <w:t>不良行为记录得分计0分</w:t>
      </w:r>
      <w:r>
        <w:rPr>
          <w:rFonts w:hint="eastAsia" w:ascii="宋体" w:hAnsi="宋体" w:cs="宋体"/>
          <w:bCs/>
          <w:kern w:val="0"/>
          <w:szCs w:val="21"/>
          <w:lang w:eastAsia="zh-CN"/>
        </w:rPr>
        <w:t>。</w:t>
      </w:r>
    </w:p>
    <w:p>
      <w:pPr>
        <w:spacing w:line="380" w:lineRule="exact"/>
        <w:ind w:right="-178" w:rightChars="-85" w:firstLine="420" w:firstLineChars="200"/>
        <w:rPr>
          <w:rFonts w:hint="eastAsia" w:ascii="宋体" w:hAnsi="宋体" w:cs="宋体"/>
          <w:bCs/>
          <w:kern w:val="0"/>
          <w:szCs w:val="21"/>
        </w:rPr>
      </w:pPr>
      <w:r>
        <w:rPr>
          <w:rFonts w:hint="eastAsia" w:ascii="宋体" w:hAnsi="宋体" w:cs="宋体"/>
          <w:bCs/>
          <w:kern w:val="0"/>
          <w:szCs w:val="21"/>
          <w:lang w:val="en-US" w:eastAsia="zh-CN"/>
        </w:rPr>
        <w:t>1</w:t>
      </w:r>
      <w:r>
        <w:rPr>
          <w:rFonts w:hint="eastAsia" w:ascii="宋体" w:hAnsi="宋体" w:cs="宋体"/>
          <w:bCs/>
          <w:kern w:val="0"/>
          <w:szCs w:val="21"/>
        </w:rPr>
        <w:t>.2</w:t>
      </w:r>
      <w:r>
        <w:rPr>
          <w:rFonts w:hint="eastAsia" w:ascii="宋体" w:hAnsi="宋体" w:cs="宋体"/>
          <w:b/>
          <w:bCs/>
          <w:szCs w:val="21"/>
        </w:rPr>
        <w:t>省外企业应当在投标文件中如实反映和提供企业及其拟任项目负责人有效期限内的不良行为记录</w:t>
      </w:r>
      <w:r>
        <w:rPr>
          <w:rFonts w:hint="eastAsia" w:ascii="宋体" w:hAnsi="宋体" w:cs="宋体"/>
          <w:b/>
          <w:bCs/>
          <w:szCs w:val="21"/>
          <w:lang w:val="en-US" w:eastAsia="zh-CN"/>
        </w:rPr>
        <w:t>情况</w:t>
      </w:r>
      <w:r>
        <w:rPr>
          <w:rFonts w:hint="eastAsia" w:ascii="宋体" w:hAnsi="宋体" w:cs="宋体"/>
          <w:b/>
          <w:bCs/>
          <w:szCs w:val="21"/>
        </w:rPr>
        <w:t>，并附企业注册所在地建设行政主管部门的证明文件原件和相关官方网站下载资料</w:t>
      </w:r>
      <w:r>
        <w:rPr>
          <w:rFonts w:hint="eastAsia" w:ascii="宋体" w:hAnsi="宋体" w:cs="宋体"/>
          <w:szCs w:val="21"/>
        </w:rPr>
        <w:t>。</w:t>
      </w:r>
      <w:r>
        <w:rPr>
          <w:rFonts w:hint="eastAsia" w:ascii="宋体" w:hAnsi="宋体" w:cs="宋体"/>
          <w:bCs/>
          <w:kern w:val="0"/>
          <w:szCs w:val="21"/>
        </w:rPr>
        <w:t>省外企业不按</w:t>
      </w:r>
      <w:r>
        <w:rPr>
          <w:rFonts w:hint="eastAsia" w:ascii="宋体" w:hAnsi="宋体" w:cs="宋体"/>
          <w:bCs/>
          <w:kern w:val="0"/>
          <w:szCs w:val="21"/>
          <w:lang w:val="en-US" w:eastAsia="zh-CN"/>
        </w:rPr>
        <w:t>上述</w:t>
      </w:r>
      <w:r>
        <w:rPr>
          <w:rFonts w:hint="eastAsia" w:ascii="宋体" w:hAnsi="宋体" w:cs="宋体"/>
          <w:bCs/>
          <w:kern w:val="0"/>
          <w:szCs w:val="21"/>
        </w:rPr>
        <w:t>要求提供相应的情况、证明等资料</w:t>
      </w:r>
      <w:r>
        <w:rPr>
          <w:rFonts w:hint="eastAsia" w:ascii="宋体" w:hAnsi="宋体" w:cs="宋体"/>
          <w:bCs/>
          <w:kern w:val="0"/>
          <w:szCs w:val="21"/>
          <w:lang w:val="en-US" w:eastAsia="zh-CN"/>
        </w:rPr>
        <w:t>的</w:t>
      </w:r>
      <w:r>
        <w:rPr>
          <w:rFonts w:hint="eastAsia" w:ascii="宋体" w:hAnsi="宋体" w:cs="宋体"/>
          <w:bCs/>
          <w:kern w:val="0"/>
          <w:szCs w:val="21"/>
        </w:rPr>
        <w:t>，不良行为记录得分计0分；</w:t>
      </w:r>
    </w:p>
    <w:p>
      <w:pPr>
        <w:pStyle w:val="19"/>
        <w:numPr>
          <w:ilvl w:val="0"/>
          <w:numId w:val="0"/>
        </w:numPr>
        <w:rPr>
          <w:rFonts w:hint="eastAsia"/>
        </w:rPr>
      </w:pPr>
    </w:p>
    <w:p>
      <w:pPr>
        <w:pStyle w:val="19"/>
        <w:numPr>
          <w:ilvl w:val="0"/>
          <w:numId w:val="0"/>
        </w:numPr>
        <w:rPr>
          <w:rFonts w:hint="eastAsia"/>
        </w:rPr>
      </w:pPr>
    </w:p>
    <w:p>
      <w:pPr>
        <w:pStyle w:val="19"/>
        <w:numPr>
          <w:ilvl w:val="0"/>
          <w:numId w:val="0"/>
        </w:numPr>
        <w:rPr>
          <w:rFonts w:hint="eastAsia"/>
        </w:rPr>
      </w:pPr>
    </w:p>
    <w:p>
      <w:pPr>
        <w:pStyle w:val="4"/>
        <w:ind w:left="2940"/>
        <w:rPr>
          <w:rFonts w:hint="eastAsia" w:ascii="黑体" w:eastAsia="黑体"/>
          <w:b w:val="0"/>
          <w:kern w:val="44"/>
          <w:sz w:val="32"/>
        </w:rPr>
        <w:sectPr>
          <w:pgSz w:w="11906" w:h="16838"/>
          <w:pgMar w:top="1440" w:right="1800" w:bottom="1440" w:left="1800" w:header="851" w:footer="992" w:gutter="0"/>
          <w:cols w:space="425" w:num="1"/>
          <w:docGrid w:type="lines" w:linePitch="312" w:charSpace="0"/>
        </w:sectPr>
      </w:pPr>
    </w:p>
    <w:p>
      <w:pPr>
        <w:pStyle w:val="4"/>
        <w:ind w:left="2940"/>
        <w:rPr>
          <w:rFonts w:hint="eastAsia" w:ascii="黑体" w:eastAsia="黑体"/>
          <w:b w:val="0"/>
          <w:kern w:val="44"/>
          <w:sz w:val="32"/>
        </w:rPr>
      </w:pPr>
      <w:r>
        <w:rPr>
          <w:rFonts w:hint="eastAsia" w:ascii="黑体" w:eastAsia="黑体"/>
          <w:b w:val="0"/>
          <w:kern w:val="44"/>
          <w:sz w:val="32"/>
        </w:rPr>
        <w:t>投标文件格式</w:t>
      </w:r>
    </w:p>
    <w:p>
      <w:pPr>
        <w:spacing w:line="360" w:lineRule="auto"/>
        <w:ind w:firstLine="420" w:firstLineChars="200"/>
        <w:rPr>
          <w:rFonts w:hint="eastAsia" w:ascii="宋体" w:hAnsi="宋体"/>
          <w:szCs w:val="21"/>
        </w:rPr>
      </w:pPr>
      <w:r>
        <w:rPr>
          <w:rFonts w:hint="eastAsia" w:ascii="黑体" w:hAnsi="宋体" w:eastAsia="黑体"/>
          <w:szCs w:val="21"/>
        </w:rPr>
        <w:t>1.投标文件封面</w:t>
      </w:r>
    </w:p>
    <w:p>
      <w:pPr>
        <w:spacing w:line="360" w:lineRule="auto"/>
        <w:ind w:firstLine="420" w:firstLineChars="200"/>
        <w:rPr>
          <w:rFonts w:hint="eastAsia" w:ascii="宋体" w:hAnsi="宋体"/>
          <w:szCs w:val="21"/>
        </w:rPr>
      </w:pPr>
      <w:r>
        <w:rPr>
          <w:rFonts w:hint="eastAsia" w:ascii="宋体" w:hAnsi="宋体"/>
          <w:szCs w:val="21"/>
        </w:rPr>
        <w:t>投标文件封面如下：</w:t>
      </w:r>
    </w:p>
    <w:p>
      <w:pPr>
        <w:spacing w:line="360" w:lineRule="auto"/>
        <w:ind w:firstLine="643" w:firstLineChars="200"/>
        <w:rPr>
          <w:rFonts w:hint="eastAsia" w:ascii="宋体" w:hAnsi="宋体"/>
          <w:b/>
          <w:sz w:val="32"/>
          <w:szCs w:val="32"/>
          <w:u w:val="single"/>
        </w:rPr>
      </w:pPr>
    </w:p>
    <w:p>
      <w:pPr>
        <w:spacing w:line="360" w:lineRule="auto"/>
        <w:ind w:firstLine="643" w:firstLineChars="200"/>
        <w:rPr>
          <w:rFonts w:ascii="宋体" w:hAnsi="宋体"/>
          <w:b/>
          <w:sz w:val="32"/>
          <w:szCs w:val="32"/>
        </w:rPr>
      </w:pPr>
      <w:r>
        <w:rPr>
          <w:rFonts w:hint="eastAsia" w:ascii="宋体" w:hAnsi="宋体"/>
          <w:b/>
          <w:sz w:val="32"/>
          <w:szCs w:val="32"/>
          <w:u w:val="single"/>
        </w:rPr>
        <w:t xml:space="preserve">              </w:t>
      </w:r>
      <w:r>
        <w:rPr>
          <w:rFonts w:hint="eastAsia" w:ascii="宋体" w:hAnsi="宋体"/>
          <w:b/>
          <w:sz w:val="32"/>
          <w:szCs w:val="32"/>
        </w:rPr>
        <w:t>（项目名称）施工招标</w:t>
      </w:r>
    </w:p>
    <w:p>
      <w:pPr>
        <w:spacing w:line="360" w:lineRule="auto"/>
        <w:ind w:firstLine="420" w:firstLineChars="200"/>
        <w:rPr>
          <w:rFonts w:ascii="宋体" w:hAnsi="宋体"/>
          <w:szCs w:val="21"/>
        </w:rPr>
      </w:pPr>
    </w:p>
    <w:p>
      <w:pPr>
        <w:spacing w:line="360" w:lineRule="auto"/>
        <w:jc w:val="center"/>
        <w:rPr>
          <w:rFonts w:ascii="宋体" w:hAnsi="宋体"/>
          <w:sz w:val="72"/>
          <w:szCs w:val="72"/>
        </w:rPr>
      </w:pPr>
      <w:r>
        <w:rPr>
          <w:rFonts w:hint="eastAsia" w:ascii="宋体" w:hAnsi="宋体"/>
          <w:sz w:val="72"/>
          <w:szCs w:val="72"/>
        </w:rPr>
        <w:t>投 标 文 件</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jc w:val="center"/>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jc w:val="center"/>
        <w:rPr>
          <w:rFonts w:hint="eastAsia"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pPr>
        <w:spacing w:line="360" w:lineRule="auto"/>
        <w:ind w:firstLine="1820" w:firstLineChars="650"/>
        <w:rPr>
          <w:rFonts w:hint="eastAsia" w:ascii="宋体" w:hAnsi="宋体"/>
          <w:sz w:val="28"/>
          <w:szCs w:val="28"/>
        </w:rPr>
      </w:pPr>
    </w:p>
    <w:p>
      <w:pPr>
        <w:spacing w:line="360" w:lineRule="auto"/>
        <w:jc w:val="center"/>
        <w:rPr>
          <w:rFonts w:hint="eastAsia" w:ascii="宋体" w:hAnsi="宋体"/>
          <w:szCs w:val="21"/>
          <w:u w:val="single"/>
        </w:rPr>
      </w:pPr>
    </w:p>
    <w:p>
      <w:pPr>
        <w:spacing w:line="360" w:lineRule="auto"/>
        <w:jc w:val="center"/>
        <w:rPr>
          <w:rFonts w:hint="eastAsia" w:ascii="宋体" w:hAnsi="宋体"/>
          <w:sz w:val="28"/>
          <w:szCs w:val="28"/>
        </w:r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5"/>
        <w:ind w:firstLine="562" w:firstLineChars="200"/>
        <w:rPr>
          <w:rFonts w:hint="eastAsia" w:ascii="黑体" w:hAnsi="宋体" w:eastAsia="黑体"/>
          <w:b w:val="0"/>
          <w:szCs w:val="21"/>
        </w:rPr>
      </w:pPr>
      <w:r>
        <w:rPr>
          <w:rFonts w:ascii="宋体" w:hAnsi="宋体"/>
          <w:sz w:val="28"/>
        </w:rPr>
        <w:br w:type="page"/>
      </w:r>
      <w:r>
        <w:rPr>
          <w:rFonts w:hint="eastAsia" w:ascii="黑体" w:hAnsi="宋体" w:eastAsia="黑体"/>
          <w:b w:val="0"/>
          <w:szCs w:val="21"/>
        </w:rPr>
        <w:t>2.投标文件主要组成内容</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2.1投标函、投标承诺书、无行贿犯罪行为承诺函。</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2.2法定代表人身份证明。</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2.3授权委托书。</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2.4联合体协议书（投标人须知前附表规定不接受联合体投标的，或投标人没有组成联合体的无需提供）。</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2.5投标保证金</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2.6投标报价。</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2.7施工组织设计。</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2.8项目管理机构。</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2.9资格审查资料。</w:t>
      </w:r>
    </w:p>
    <w:p>
      <w:pPr>
        <w:pStyle w:val="5"/>
        <w:ind w:firstLine="816" w:firstLineChars="371"/>
        <w:rPr>
          <w:rFonts w:hint="eastAsia" w:ascii="宋体" w:hAnsi="宋体"/>
          <w:b w:val="0"/>
          <w:sz w:val="22"/>
          <w:szCs w:val="22"/>
          <w:highlight w:val="none"/>
        </w:rPr>
      </w:pPr>
      <w:r>
        <w:rPr>
          <w:rFonts w:hint="eastAsia" w:ascii="宋体" w:hAnsi="宋体"/>
          <w:b w:val="0"/>
          <w:sz w:val="22"/>
          <w:szCs w:val="22"/>
          <w:highlight w:val="none"/>
        </w:rPr>
        <w:t>2.10其他材料。</w:t>
      </w:r>
    </w:p>
    <w:p>
      <w:pPr>
        <w:pStyle w:val="5"/>
        <w:jc w:val="center"/>
        <w:rPr>
          <w:rFonts w:hint="eastAsia" w:ascii="宋体" w:hAnsi="宋体"/>
          <w:b w:val="0"/>
          <w:szCs w:val="21"/>
        </w:rPr>
      </w:pPr>
      <w:r>
        <w:rPr>
          <w:rFonts w:hint="eastAsia" w:ascii="宋体" w:hAnsi="宋体"/>
          <w:b w:val="0"/>
          <w:szCs w:val="21"/>
          <w:highlight w:val="none"/>
        </w:rPr>
        <w:t xml:space="preserve"> </w:t>
      </w:r>
    </w:p>
    <w:p>
      <w:pPr>
        <w:pStyle w:val="4"/>
        <w:jc w:val="center"/>
        <w:rPr>
          <w:rFonts w:hint="eastAsia"/>
          <w:szCs w:val="21"/>
        </w:rPr>
      </w:pPr>
      <w:r>
        <w:rPr>
          <w:rFonts w:ascii="宋体" w:hAnsi="宋体"/>
        </w:rPr>
        <w:br w:type="page"/>
      </w:r>
      <w:r>
        <w:rPr>
          <w:rFonts w:hint="eastAsia" w:ascii="黑体" w:eastAsia="黑体"/>
          <w:b w:val="0"/>
          <w:sz w:val="21"/>
          <w:szCs w:val="21"/>
        </w:rPr>
        <w:t xml:space="preserve"> </w:t>
      </w:r>
      <w:r>
        <w:rPr>
          <w:rFonts w:hint="eastAsia"/>
          <w:szCs w:val="21"/>
        </w:rPr>
        <w:t>（一）投 标 函</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（招标人名称） </w:t>
      </w:r>
    </w:p>
    <w:p>
      <w:pPr>
        <w:spacing w:line="400" w:lineRule="exact"/>
        <w:ind w:firstLine="420" w:firstLineChars="200"/>
        <w:rPr>
          <w:rFonts w:hint="eastAsia" w:ascii="宋体" w:hAnsi="宋体"/>
          <w:szCs w:val="21"/>
        </w:rPr>
      </w:pPr>
      <w:r>
        <w:rPr>
          <w:rFonts w:hint="eastAsia" w:ascii="宋体" w:hAnsi="宋体"/>
          <w:szCs w:val="21"/>
        </w:rPr>
        <w:t>1．我方已仔细研究了</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标段施工招标文件的全部内容，</w:t>
      </w:r>
      <w:r>
        <w:t>经考察项目现场和研究上述工程招标文件要求及其他招标资料后，</w:t>
      </w:r>
      <w:r>
        <w:rPr>
          <w:rFonts w:hint="eastAsia" w:ascii="宋体" w:hAnsi="宋体"/>
          <w:szCs w:val="21"/>
        </w:rPr>
        <w:t>愿意以人民币（大写）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）的投标总报价，工期</w:t>
      </w:r>
      <w:r>
        <w:rPr>
          <w:rFonts w:hint="eastAsia" w:ascii="宋体" w:hAnsi="宋体"/>
          <w:szCs w:val="21"/>
          <w:u w:val="single"/>
        </w:rPr>
        <w:t xml:space="preserve">       </w:t>
      </w:r>
      <w:r>
        <w:rPr>
          <w:rFonts w:hint="eastAsia" w:ascii="宋体" w:hAnsi="宋体"/>
          <w:szCs w:val="21"/>
        </w:rPr>
        <w:t>日历天，按合同约定实施和完成承包工程，修补工程中的任何缺陷，工程质量达到</w:t>
      </w:r>
      <w:r>
        <w:rPr>
          <w:rFonts w:hint="eastAsia" w:ascii="宋体" w:hAnsi="宋体"/>
          <w:szCs w:val="21"/>
          <w:u w:val="single"/>
        </w:rPr>
        <w:t xml:space="preserve">       </w:t>
      </w:r>
      <w:r>
        <w:rPr>
          <w:rFonts w:hint="eastAsia" w:ascii="宋体" w:hAnsi="宋体"/>
          <w:szCs w:val="21"/>
        </w:rPr>
        <w:t>标准。</w:t>
      </w:r>
    </w:p>
    <w:p>
      <w:pPr>
        <w:spacing w:line="400" w:lineRule="exact"/>
        <w:ind w:firstLine="420" w:firstLineChars="200"/>
        <w:rPr>
          <w:rFonts w:hint="eastAsia" w:ascii="宋体" w:hAnsi="宋体"/>
          <w:szCs w:val="21"/>
        </w:rPr>
      </w:pPr>
      <w:r>
        <w:rPr>
          <w:rFonts w:hint="eastAsia" w:ascii="宋体" w:hAnsi="宋体"/>
          <w:szCs w:val="21"/>
        </w:rPr>
        <w:t>2．我方承诺在投标有效期内不修改、撤销投标文件。</w:t>
      </w:r>
    </w:p>
    <w:p>
      <w:pPr>
        <w:spacing w:line="400" w:lineRule="exact"/>
        <w:ind w:firstLine="420" w:firstLineChars="200"/>
        <w:rPr>
          <w:rFonts w:hint="eastAsia" w:ascii="宋体" w:hAnsi="宋体"/>
          <w:szCs w:val="21"/>
        </w:rPr>
      </w:pPr>
      <w:r>
        <w:rPr>
          <w:rFonts w:hint="eastAsia" w:ascii="宋体" w:hAnsi="宋体"/>
          <w:szCs w:val="21"/>
        </w:rPr>
        <w:t>3．如我方中标，我方拟派</w:t>
      </w:r>
      <w:r>
        <w:rPr>
          <w:rFonts w:hint="eastAsia" w:ascii="宋体" w:hAnsi="宋体"/>
          <w:szCs w:val="21"/>
          <w:u w:val="single"/>
        </w:rPr>
        <w:t xml:space="preserve">        </w:t>
      </w:r>
      <w:r>
        <w:rPr>
          <w:rFonts w:hint="eastAsia" w:ascii="宋体" w:hAnsi="宋体"/>
          <w:szCs w:val="21"/>
        </w:rPr>
        <w:t>为本工程项目</w:t>
      </w:r>
      <w:r>
        <w:rPr>
          <w:rFonts w:hint="eastAsia" w:ascii="宋体" w:hAnsi="宋体"/>
          <w:szCs w:val="21"/>
          <w:lang w:val="en-US" w:eastAsia="zh-CN"/>
        </w:rPr>
        <w:t>负责人。</w:t>
      </w:r>
    </w:p>
    <w:p>
      <w:pPr>
        <w:numPr>
          <w:ilvl w:val="0"/>
          <w:numId w:val="4"/>
        </w:numPr>
        <w:spacing w:line="400" w:lineRule="exact"/>
        <w:ind w:firstLine="420" w:firstLineChars="200"/>
        <w:rPr>
          <w:rFonts w:hint="eastAsia" w:ascii="宋体" w:hAnsi="宋体"/>
          <w:szCs w:val="21"/>
        </w:rPr>
      </w:pPr>
      <w:r>
        <w:rPr>
          <w:rFonts w:hint="eastAsia" w:ascii="宋体" w:hAnsi="宋体"/>
          <w:szCs w:val="21"/>
        </w:rPr>
        <w:t>随同本投标函提交投标保证金一份，金额为人民币（大写）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pPr>
        <w:numPr>
          <w:ilvl w:val="0"/>
          <w:numId w:val="4"/>
        </w:numPr>
        <w:spacing w:line="400" w:lineRule="exact"/>
        <w:ind w:firstLine="420" w:firstLineChars="200"/>
        <w:rPr>
          <w:rFonts w:hint="eastAsia" w:ascii="宋体" w:hAnsi="宋体"/>
          <w:szCs w:val="21"/>
        </w:rPr>
      </w:pPr>
      <w:r>
        <w:rPr>
          <w:rFonts w:hint="eastAsia" w:ascii="宋体" w:hAnsi="宋体"/>
          <w:szCs w:val="21"/>
        </w:rPr>
        <w:t>如我方中标：</w:t>
      </w:r>
    </w:p>
    <w:p>
      <w:pPr>
        <w:numPr>
          <w:ilvl w:val="0"/>
          <w:numId w:val="5"/>
        </w:numPr>
        <w:spacing w:line="360" w:lineRule="auto"/>
        <w:ind w:left="0" w:firstLine="420" w:firstLineChars="200"/>
        <w:rPr>
          <w:rFonts w:hint="eastAsia" w:ascii="宋体" w:hAnsi="宋体" w:cs="宋体"/>
          <w:szCs w:val="21"/>
        </w:rPr>
      </w:pPr>
      <w:r>
        <w:rPr>
          <w:rFonts w:hint="eastAsia" w:ascii="宋体" w:hAnsi="宋体" w:cs="宋体"/>
          <w:szCs w:val="21"/>
        </w:rPr>
        <w:t>我方承诺在收到中标通知书后，在中标通知书规定的期限内与你方签订合同。</w:t>
      </w:r>
    </w:p>
    <w:p>
      <w:pPr>
        <w:numPr>
          <w:ilvl w:val="0"/>
          <w:numId w:val="5"/>
        </w:numPr>
        <w:spacing w:line="360" w:lineRule="auto"/>
        <w:ind w:left="0" w:firstLine="420" w:firstLineChars="200"/>
        <w:rPr>
          <w:rFonts w:hint="eastAsia" w:ascii="宋体" w:hAnsi="宋体"/>
          <w:szCs w:val="21"/>
        </w:rPr>
      </w:pPr>
      <w:r>
        <w:rPr>
          <w:rFonts w:hint="eastAsia" w:ascii="宋体" w:hAnsi="宋体" w:cs="宋体"/>
          <w:szCs w:val="21"/>
        </w:rPr>
        <w:t>随同本投标函递交的投标函及附录属于合同文件的组成部分。</w:t>
      </w:r>
    </w:p>
    <w:p>
      <w:pPr>
        <w:numPr>
          <w:ilvl w:val="0"/>
          <w:numId w:val="5"/>
        </w:numPr>
        <w:spacing w:line="360" w:lineRule="auto"/>
        <w:ind w:left="0" w:firstLine="420" w:firstLineChars="200"/>
        <w:rPr>
          <w:rFonts w:hint="eastAsia" w:ascii="宋体" w:hAnsi="宋体"/>
          <w:szCs w:val="21"/>
        </w:rPr>
      </w:pPr>
      <w:r>
        <w:rPr>
          <w:rFonts w:hint="eastAsia" w:ascii="宋体" w:hAnsi="宋体" w:cs="宋体"/>
          <w:szCs w:val="21"/>
        </w:rPr>
        <w:t>我方承诺按照招标文件规定向你方递交履约担保。</w:t>
      </w:r>
    </w:p>
    <w:p>
      <w:pPr>
        <w:numPr>
          <w:ilvl w:val="0"/>
          <w:numId w:val="5"/>
        </w:numPr>
        <w:spacing w:line="360" w:lineRule="auto"/>
        <w:ind w:left="0" w:firstLine="420" w:firstLineChars="200"/>
        <w:rPr>
          <w:rFonts w:hint="eastAsia" w:ascii="宋体" w:hAnsi="宋体"/>
          <w:szCs w:val="21"/>
        </w:rPr>
      </w:pPr>
      <w:r>
        <w:rPr>
          <w:rFonts w:hint="eastAsia" w:ascii="宋体" w:hAnsi="宋体" w:cs="宋体"/>
          <w:szCs w:val="21"/>
        </w:rPr>
        <w:t>我方承诺在合同约定的期限内完成并移交全部合同工程。</w:t>
      </w:r>
    </w:p>
    <w:p>
      <w:pPr>
        <w:numPr>
          <w:ilvl w:val="0"/>
          <w:numId w:val="5"/>
        </w:numPr>
        <w:spacing w:line="360" w:lineRule="auto"/>
        <w:ind w:left="0" w:firstLine="420" w:firstLineChars="200"/>
        <w:rPr>
          <w:rFonts w:hint="eastAsia" w:ascii="宋体" w:hAnsi="宋体"/>
          <w:szCs w:val="21"/>
        </w:rPr>
      </w:pPr>
      <w:r>
        <w:rPr>
          <w:rFonts w:hint="eastAsia" w:ascii="宋体" w:hAnsi="宋体" w:cs="宋体"/>
          <w:szCs w:val="21"/>
        </w:rPr>
        <w:t>我方承诺本投标函在招标文件规定的提交投标文件截止时间后，在招标文件规定的投标有效期期满前对我方具有约束力，且随时准备接受你方发出的中标通知书。</w:t>
      </w:r>
    </w:p>
    <w:p>
      <w:pPr>
        <w:numPr>
          <w:ilvl w:val="0"/>
          <w:numId w:val="5"/>
        </w:numPr>
        <w:spacing w:line="360" w:lineRule="auto"/>
        <w:ind w:left="0" w:firstLine="420" w:firstLineChars="200"/>
        <w:rPr>
          <w:rFonts w:hint="eastAsia" w:ascii="宋体" w:hAnsi="宋体"/>
          <w:szCs w:val="21"/>
        </w:rPr>
      </w:pPr>
      <w:r>
        <w:rPr>
          <w:rFonts w:hint="eastAsia" w:ascii="宋体" w:hAnsi="宋体"/>
          <w:szCs w:val="21"/>
        </w:rPr>
        <w:t>我方已完整阅读招标文件内容，</w:t>
      </w:r>
      <w:r>
        <w:rPr>
          <w:rFonts w:hint="eastAsia" w:ascii="宋体" w:hAnsi="宋体"/>
          <w:szCs w:val="21"/>
          <w:u w:val="single"/>
          <w:lang w:val="en-US" w:eastAsia="zh-CN"/>
        </w:rPr>
        <w:t xml:space="preserve">      </w:t>
      </w:r>
      <w:r>
        <w:rPr>
          <w:rFonts w:hint="eastAsia" w:ascii="宋体" w:hAnsi="宋体"/>
          <w:szCs w:val="21"/>
        </w:rPr>
        <w:t>（完全/不完全）响应，对于</w:t>
      </w:r>
      <w:r>
        <w:rPr>
          <w:rFonts w:hint="eastAsia" w:ascii="宋体" w:hAnsi="宋体"/>
          <w:szCs w:val="21"/>
          <w:u w:val="single"/>
          <w:lang w:val="en-US" w:eastAsia="zh-CN"/>
        </w:rPr>
        <w:t xml:space="preserve">     </w:t>
      </w:r>
      <w:r>
        <w:rPr>
          <w:rFonts w:hint="eastAsia" w:ascii="宋体" w:hAnsi="宋体"/>
          <w:szCs w:val="21"/>
        </w:rPr>
        <w:t>偏离。</w:t>
      </w:r>
    </w:p>
    <w:p>
      <w:pPr>
        <w:spacing w:line="400" w:lineRule="exact"/>
        <w:ind w:firstLine="420" w:firstLineChars="200"/>
        <w:rPr>
          <w:rFonts w:hint="eastAsia" w:ascii="宋体" w:hAnsi="宋体"/>
          <w:szCs w:val="21"/>
        </w:rPr>
      </w:pPr>
      <w:r>
        <w:rPr>
          <w:rFonts w:hint="eastAsia" w:ascii="宋体" w:hAnsi="宋体"/>
          <w:szCs w:val="21"/>
        </w:rPr>
        <w:t>6.我方在此声明，所递交的投标文件及有关资料内容完整、真实和准确，且不存在第2章“投标人须知”第1.4.3 条规定的任何一种情形。</w:t>
      </w:r>
    </w:p>
    <w:p>
      <w:pPr>
        <w:spacing w:line="400" w:lineRule="exact"/>
        <w:ind w:firstLine="420" w:firstLineChars="200"/>
        <w:rPr>
          <w:rFonts w:hint="eastAsia" w:ascii="宋体" w:hAnsi="宋体"/>
          <w:szCs w:val="21"/>
        </w:rPr>
      </w:pPr>
      <w:r>
        <w:rPr>
          <w:rFonts w:hint="eastAsia" w:ascii="宋体" w:hAnsi="宋体"/>
          <w:szCs w:val="21"/>
        </w:rPr>
        <w:t xml:space="preserve">7. </w:t>
      </w:r>
      <w:r>
        <w:rPr>
          <w:rFonts w:hint="eastAsia" w:ascii="宋体" w:hAnsi="宋体"/>
          <w:szCs w:val="21"/>
          <w:u w:val="single"/>
        </w:rPr>
        <w:t xml:space="preserve">                     </w:t>
      </w:r>
      <w:r>
        <w:rPr>
          <w:rFonts w:hint="eastAsia" w:ascii="宋体" w:hAnsi="宋体"/>
          <w:szCs w:val="21"/>
        </w:rPr>
        <w:t>（其他补充说明）。</w:t>
      </w:r>
    </w:p>
    <w:p>
      <w:pPr>
        <w:spacing w:line="400" w:lineRule="exact"/>
        <w:ind w:firstLine="1079" w:firstLineChars="514"/>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line="400" w:lineRule="exact"/>
        <w:ind w:firstLine="1079" w:firstLineChars="514"/>
        <w:jc w:val="right"/>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400" w:lineRule="exact"/>
        <w:ind w:firstLine="1079" w:firstLineChars="514"/>
        <w:jc w:val="right"/>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rPr>
      </w:pPr>
      <w:r>
        <w:rPr>
          <w:rFonts w:hint="eastAsia" w:ascii="宋体" w:hAnsi="宋体"/>
          <w:szCs w:val="21"/>
        </w:rPr>
        <w:t>网址：</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w:t>
      </w:r>
    </w:p>
    <w:p>
      <w:pPr>
        <w:spacing w:line="400" w:lineRule="exact"/>
        <w:ind w:firstLine="1079" w:firstLineChars="514"/>
        <w:jc w:val="right"/>
        <w:rPr>
          <w:rFonts w:hint="eastAsia"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w:t>
      </w:r>
    </w:p>
    <w:p>
      <w:pPr>
        <w:spacing w:line="400" w:lineRule="exact"/>
        <w:ind w:firstLine="5804" w:firstLineChars="2764"/>
        <w:jc w:val="center"/>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rPr>
          <w:rFonts w:hint="eastAsia" w:ascii="宋体" w:hAnsi="宋体"/>
          <w:szCs w:val="21"/>
        </w:rPr>
      </w:pPr>
      <w:r>
        <w:rPr>
          <w:rFonts w:hint="eastAsia" w:ascii="宋体" w:hAnsi="宋体"/>
          <w:szCs w:val="21"/>
        </w:rPr>
        <w:t>★此投标函须另备一份单独密封，与项目投标文件同时递交，并确保内容一致，否则其投标将被拒绝。</w:t>
      </w:r>
    </w:p>
    <w:p>
      <w:pPr>
        <w:pStyle w:val="5"/>
        <w:spacing w:line="240" w:lineRule="auto"/>
        <w:jc w:val="center"/>
        <w:rPr>
          <w:rFonts w:hint="eastAsia"/>
          <w:szCs w:val="21"/>
        </w:rPr>
      </w:pPr>
      <w:r>
        <w:rPr>
          <w:rFonts w:hint="eastAsia"/>
          <w:szCs w:val="21"/>
        </w:rPr>
        <w:t>（二）投 标 承 诺 书</w:t>
      </w:r>
    </w:p>
    <w:p>
      <w:pPr>
        <w:spacing w:line="360" w:lineRule="auto"/>
        <w:rPr>
          <w:rFonts w:hint="eastAsia" w:ascii="宋体" w:hAnsi="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（招标人名称）</w:t>
      </w:r>
    </w:p>
    <w:p>
      <w:pPr>
        <w:spacing w:line="360" w:lineRule="auto"/>
        <w:ind w:firstLine="630"/>
        <w:rPr>
          <w:rFonts w:hint="eastAsia" w:ascii="宋体" w:hAnsi="宋体" w:cs="宋体"/>
          <w:szCs w:val="21"/>
        </w:rPr>
      </w:pPr>
      <w:r>
        <w:rPr>
          <w:rFonts w:hint="eastAsia" w:ascii="宋体" w:hAnsi="宋体" w:cs="宋体"/>
          <w:szCs w:val="21"/>
        </w:rPr>
        <w:t>我公司自愿参加</w:t>
      </w:r>
      <w:r>
        <w:rPr>
          <w:rFonts w:hint="eastAsia" w:ascii="宋体" w:hAnsi="宋体" w:cs="宋体"/>
          <w:szCs w:val="21"/>
          <w:u w:val="single"/>
        </w:rPr>
        <w:t xml:space="preserve">                              </w:t>
      </w:r>
      <w:r>
        <w:rPr>
          <w:rFonts w:hint="eastAsia" w:ascii="宋体" w:hAnsi="宋体" w:cs="宋体"/>
          <w:szCs w:val="21"/>
        </w:rPr>
        <w:t>项目的投标，秉承招投标公平公正和诚实守信原则，现郑重承诺：</w:t>
      </w:r>
    </w:p>
    <w:p>
      <w:pPr>
        <w:numPr>
          <w:ilvl w:val="0"/>
          <w:numId w:val="6"/>
        </w:numPr>
        <w:spacing w:line="360" w:lineRule="auto"/>
        <w:ind w:firstLine="420" w:firstLineChars="200"/>
        <w:rPr>
          <w:rFonts w:hint="eastAsia" w:ascii="宋体" w:hAnsi="宋体" w:cs="宋体"/>
          <w:szCs w:val="21"/>
        </w:rPr>
      </w:pPr>
      <w:r>
        <w:rPr>
          <w:rFonts w:hint="eastAsia" w:ascii="宋体" w:hAnsi="宋体" w:cs="宋体"/>
          <w:szCs w:val="21"/>
        </w:rPr>
        <w:t>我公司拟派本项目的项目</w:t>
      </w:r>
      <w:r>
        <w:rPr>
          <w:rFonts w:hint="eastAsia" w:ascii="宋体" w:hAnsi="宋体" w:cs="宋体"/>
          <w:szCs w:val="21"/>
          <w:lang w:val="en-US" w:eastAsia="zh-CN"/>
        </w:rPr>
        <w:t>负责人</w:t>
      </w:r>
      <w:r>
        <w:rPr>
          <w:rFonts w:hint="eastAsia" w:ascii="宋体" w:hAnsi="宋体" w:cs="宋体"/>
          <w:szCs w:val="21"/>
          <w:u w:val="single"/>
        </w:rPr>
        <w:t xml:space="preserve">        </w:t>
      </w:r>
      <w:r>
        <w:rPr>
          <w:rFonts w:hint="eastAsia" w:ascii="宋体" w:hAnsi="宋体" w:cs="宋体"/>
          <w:szCs w:val="21"/>
        </w:rPr>
        <w:t xml:space="preserve">，未在其他任何一个建设工程施工项目上担任项目负责人，也不存在《注册建造师执业管理办法》中第九条规定的允许同时担任两个及以上施工项目负责人的情形（如有须提供法律法规依据及有效的相关证明文件供评标委员会评审），如存在此种情形，但未声明或者提供无效证明文件的，视为项目负责人（项目经理）评审不通过。     </w:t>
      </w:r>
    </w:p>
    <w:p>
      <w:pPr>
        <w:numPr>
          <w:ilvl w:val="0"/>
          <w:numId w:val="6"/>
        </w:numPr>
        <w:spacing w:line="360" w:lineRule="auto"/>
        <w:ind w:firstLine="420" w:firstLineChars="200"/>
        <w:rPr>
          <w:rFonts w:hint="eastAsia" w:ascii="宋体" w:hAnsi="宋体" w:cs="宋体"/>
          <w:szCs w:val="21"/>
        </w:rPr>
      </w:pPr>
      <w:r>
        <w:rPr>
          <w:rFonts w:hint="eastAsia" w:ascii="宋体" w:hAnsi="宋体" w:cs="宋体"/>
          <w:szCs w:val="21"/>
        </w:rPr>
        <w:t>不存在违反或者不符合投标人须知前附表“信用要求”的任一情形。</w:t>
      </w:r>
    </w:p>
    <w:p>
      <w:pPr>
        <w:numPr>
          <w:ilvl w:val="0"/>
          <w:numId w:val="6"/>
        </w:numPr>
        <w:spacing w:line="360" w:lineRule="auto"/>
        <w:ind w:firstLine="420" w:firstLineChars="200"/>
        <w:rPr>
          <w:rFonts w:hint="eastAsia" w:ascii="宋体" w:hAnsi="宋体" w:cs="宋体"/>
          <w:szCs w:val="21"/>
        </w:rPr>
      </w:pPr>
      <w:r>
        <w:rPr>
          <w:rFonts w:hint="eastAsia" w:ascii="宋体" w:hAnsi="宋体" w:cs="宋体"/>
          <w:szCs w:val="21"/>
        </w:rPr>
        <w:t>我公司投标文件中所提供的相关材料扫描件与原件一致，均为本单位真实拥有，无任何伪造、修改和虚假成分。</w:t>
      </w:r>
    </w:p>
    <w:p>
      <w:pPr>
        <w:spacing w:line="360" w:lineRule="auto"/>
        <w:ind w:firstLine="420" w:firstLineChars="200"/>
        <w:rPr>
          <w:rFonts w:hint="eastAsia" w:ascii="宋体" w:hAnsi="宋体" w:cs="宋体"/>
          <w:szCs w:val="21"/>
        </w:rPr>
      </w:pPr>
      <w:r>
        <w:rPr>
          <w:rFonts w:hint="eastAsia" w:ascii="宋体" w:hAnsi="宋体" w:cs="宋体"/>
          <w:szCs w:val="21"/>
        </w:rPr>
        <w:t>我公司对以上承诺及整个投标文件的真实性负责，如有违反上述承诺的行为，或在本次交易活动中发生违法违规行为，我公司愿意接受投标保证金不予退还、若中标取消中标资格，并接受</w:t>
      </w:r>
      <w:r>
        <w:rPr>
          <w:rFonts w:hint="eastAsia" w:ascii="宋体" w:hAnsi="宋体" w:cs="宋体"/>
          <w:szCs w:val="21"/>
          <w:lang w:val="en-US" w:eastAsia="zh-CN"/>
        </w:rPr>
        <w:t>湘潭县农村产权交易中心</w:t>
      </w:r>
      <w:r>
        <w:rPr>
          <w:rFonts w:hint="eastAsia" w:ascii="宋体" w:hAnsi="宋体" w:cs="宋体"/>
          <w:szCs w:val="21"/>
        </w:rPr>
        <w:t>给予我公司不良行为记录。</w:t>
      </w:r>
    </w:p>
    <w:p>
      <w:pPr>
        <w:spacing w:line="360" w:lineRule="auto"/>
        <w:ind w:firstLine="1207" w:firstLineChars="575"/>
        <w:rPr>
          <w:rFonts w:hint="eastAsia" w:ascii="宋体" w:hAnsi="宋体" w:cs="宋体"/>
          <w:szCs w:val="21"/>
        </w:rPr>
      </w:pPr>
      <w:r>
        <w:rPr>
          <w:rFonts w:hint="eastAsia" w:ascii="宋体" w:hAnsi="宋体" w:cs="宋体"/>
          <w:szCs w:val="21"/>
        </w:rPr>
        <w:t>特此承诺。</w:t>
      </w:r>
    </w:p>
    <w:p>
      <w:pPr>
        <w:spacing w:line="360" w:lineRule="auto"/>
        <w:ind w:firstLine="630"/>
        <w:rPr>
          <w:rFonts w:hint="eastAsia" w:ascii="宋体" w:hAnsi="宋体" w:cs="宋体"/>
          <w:szCs w:val="21"/>
        </w:rPr>
      </w:pPr>
    </w:p>
    <w:p>
      <w:pPr>
        <w:spacing w:line="400" w:lineRule="exact"/>
        <w:ind w:firstLine="1079" w:firstLineChars="514"/>
        <w:jc w:val="center"/>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line="400" w:lineRule="exact"/>
        <w:ind w:firstLine="1079" w:firstLineChars="514"/>
        <w:jc w:val="center"/>
        <w:rPr>
          <w:rFonts w:hint="eastAsia"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1079" w:firstLineChars="514"/>
        <w:jc w:val="right"/>
        <w:rPr>
          <w:rFonts w:hint="eastAsia" w:ascii="宋体" w:hAnsi="宋体" w:cs="宋体"/>
          <w:szCs w:val="21"/>
        </w:rPr>
      </w:pPr>
    </w:p>
    <w:p>
      <w:pPr>
        <w:spacing w:line="360" w:lineRule="auto"/>
        <w:ind w:firstLine="1079" w:firstLineChars="514"/>
        <w:jc w:val="right"/>
        <w:rPr>
          <w:rFonts w:hint="eastAsia" w:ascii="宋体" w:hAnsi="宋体" w:cs="宋体"/>
          <w:szCs w:val="21"/>
        </w:rPr>
      </w:pPr>
      <w:r>
        <w:rPr>
          <w:rFonts w:hint="eastAsia" w:ascii="宋体" w:hAnsi="宋体" w:cs="宋体"/>
          <w:szCs w:val="21"/>
        </w:rPr>
        <w:t>年   月   日</w:t>
      </w:r>
    </w:p>
    <w:p>
      <w:pPr>
        <w:spacing w:line="360" w:lineRule="auto"/>
        <w:ind w:firstLine="1079" w:firstLineChars="514"/>
        <w:rPr>
          <w:rFonts w:hint="eastAsia" w:ascii="宋体" w:hAnsi="宋体"/>
          <w:szCs w:val="21"/>
        </w:rPr>
      </w:pPr>
    </w:p>
    <w:p>
      <w:pPr>
        <w:spacing w:line="360" w:lineRule="auto"/>
        <w:ind w:firstLine="1079" w:firstLineChars="514"/>
        <w:rPr>
          <w:rFonts w:hint="eastAsia" w:ascii="宋体" w:hAnsi="宋体"/>
          <w:szCs w:val="21"/>
        </w:rPr>
      </w:pPr>
    </w:p>
    <w:p>
      <w:pPr>
        <w:spacing w:line="360" w:lineRule="auto"/>
        <w:ind w:firstLine="1079" w:firstLineChars="514"/>
        <w:rPr>
          <w:rFonts w:hint="eastAsia" w:ascii="宋体" w:hAnsi="宋体"/>
          <w:szCs w:val="21"/>
        </w:rPr>
      </w:pPr>
    </w:p>
    <w:p>
      <w:pPr>
        <w:spacing w:line="360" w:lineRule="auto"/>
        <w:ind w:firstLine="1079" w:firstLineChars="514"/>
        <w:rPr>
          <w:rFonts w:hint="eastAsia" w:ascii="宋体" w:hAnsi="宋体"/>
          <w:szCs w:val="21"/>
        </w:rPr>
      </w:pPr>
    </w:p>
    <w:p>
      <w:pPr>
        <w:spacing w:line="360" w:lineRule="auto"/>
        <w:rPr>
          <w:rFonts w:hint="eastAsia" w:ascii="宋体" w:hAnsi="宋体"/>
          <w:szCs w:val="21"/>
        </w:rPr>
      </w:pPr>
    </w:p>
    <w:p>
      <w:pPr>
        <w:spacing w:line="360" w:lineRule="auto"/>
        <w:ind w:firstLine="1079" w:firstLineChars="514"/>
        <w:rPr>
          <w:rFonts w:hint="eastAsia" w:ascii="宋体" w:hAnsi="宋体"/>
          <w:szCs w:val="21"/>
        </w:rPr>
      </w:pPr>
    </w:p>
    <w:p>
      <w:pPr>
        <w:pStyle w:val="5"/>
        <w:spacing w:line="240" w:lineRule="auto"/>
        <w:jc w:val="center"/>
        <w:rPr>
          <w:rFonts w:hint="eastAsia"/>
          <w:szCs w:val="21"/>
        </w:rPr>
      </w:pPr>
      <w:r>
        <w:rPr>
          <w:rFonts w:hint="eastAsia"/>
          <w:szCs w:val="21"/>
        </w:rPr>
        <w:t>（三）无行贿犯罪行为承诺函</w:t>
      </w:r>
    </w:p>
    <w:p>
      <w:pPr>
        <w:spacing w:line="360" w:lineRule="auto"/>
        <w:rPr>
          <w:rFonts w:hint="eastAsia" w:ascii="宋体" w:hAnsi="宋体"/>
          <w:szCs w:val="21"/>
        </w:rPr>
      </w:pPr>
    </w:p>
    <w:p>
      <w:pPr>
        <w:pStyle w:val="10"/>
        <w:jc w:val="center"/>
        <w:rPr>
          <w:rFonts w:hint="eastAsia" w:ascii="宋体" w:hAnsi="宋体" w:cs="宋体"/>
          <w:b/>
          <w:kern w:val="0"/>
          <w:szCs w:val="21"/>
        </w:rPr>
      </w:pPr>
    </w:p>
    <w:p>
      <w:pPr>
        <w:widowControl/>
        <w:shd w:val="clear" w:color="auto" w:fill="FFFFFF"/>
        <w:spacing w:line="560" w:lineRule="atLeast"/>
        <w:ind w:firstLine="420"/>
        <w:jc w:val="left"/>
        <w:rPr>
          <w:rFonts w:hint="eastAsia" w:ascii="宋体" w:hAnsi="宋体" w:cs="宋体"/>
          <w:szCs w:val="21"/>
        </w:rPr>
      </w:pPr>
      <w:r>
        <w:rPr>
          <w:rFonts w:hint="eastAsia" w:ascii="宋体" w:hAnsi="宋体" w:cs="宋体"/>
          <w:b/>
          <w:kern w:val="0"/>
          <w:szCs w:val="21"/>
        </w:rPr>
        <w:t xml:space="preserve"> </w:t>
      </w:r>
      <w:r>
        <w:rPr>
          <w:rFonts w:hint="eastAsia" w:ascii="宋体" w:hAnsi="宋体" w:cs="宋体"/>
          <w:kern w:val="0"/>
          <w:szCs w:val="21"/>
          <w:shd w:val="clear" w:color="auto" w:fill="FFFFFF"/>
          <w:lang w:bidi="ar"/>
        </w:rPr>
        <w:t>本人郑重承诺：</w:t>
      </w:r>
    </w:p>
    <w:p>
      <w:pPr>
        <w:widowControl/>
        <w:shd w:val="clear" w:color="auto" w:fill="FFFFFF"/>
        <w:spacing w:line="560" w:lineRule="atLeast"/>
        <w:ind w:firstLine="640"/>
        <w:jc w:val="left"/>
        <w:rPr>
          <w:rFonts w:hint="eastAsia" w:ascii="宋体" w:hAnsi="宋体" w:cs="宋体"/>
          <w:szCs w:val="21"/>
        </w:rPr>
      </w:pPr>
      <w:r>
        <w:rPr>
          <w:rFonts w:hint="eastAsia" w:ascii="宋体" w:hAnsi="宋体" w:cs="宋体"/>
          <w:kern w:val="0"/>
          <w:szCs w:val="21"/>
          <w:shd w:val="clear" w:color="auto" w:fill="FFFFFF"/>
          <w:lang w:bidi="ar"/>
        </w:rPr>
        <w:t>本公司、公司法定代表人及拟派</w:t>
      </w:r>
      <w:r>
        <w:rPr>
          <w:rFonts w:hint="eastAsia" w:ascii="宋体" w:hAnsi="宋体" w:cs="宋体"/>
          <w:kern w:val="0"/>
          <w:szCs w:val="21"/>
          <w:u w:val="single"/>
          <w:shd w:val="clear" w:color="auto" w:fill="FFFFFF"/>
          <w:lang w:bidi="ar"/>
        </w:rPr>
        <w:t xml:space="preserve">                                 </w:t>
      </w:r>
      <w:r>
        <w:rPr>
          <w:rFonts w:hint="eastAsia" w:ascii="宋体" w:hAnsi="宋体" w:cs="宋体"/>
          <w:kern w:val="0"/>
          <w:szCs w:val="21"/>
          <w:shd w:val="clear" w:color="auto" w:fill="FFFFFF"/>
          <w:lang w:bidi="ar"/>
        </w:rPr>
        <w:t>项目的项目负责人均无行贿犯罪行为，愿意接受社会各界监督。</w:t>
      </w:r>
    </w:p>
    <w:p>
      <w:pPr>
        <w:widowControl/>
        <w:shd w:val="clear" w:color="auto" w:fill="FFFFFF"/>
        <w:spacing w:line="560" w:lineRule="atLeast"/>
        <w:ind w:firstLine="640"/>
        <w:jc w:val="left"/>
        <w:rPr>
          <w:rFonts w:hint="eastAsia" w:ascii="宋体" w:hAnsi="宋体" w:cs="宋体"/>
          <w:szCs w:val="21"/>
        </w:rPr>
      </w:pPr>
      <w:r>
        <w:rPr>
          <w:rFonts w:hint="eastAsia" w:ascii="宋体" w:hAnsi="宋体" w:cs="宋体"/>
          <w:kern w:val="0"/>
          <w:szCs w:val="21"/>
          <w:shd w:val="clear" w:color="auto" w:fill="FFFFFF"/>
          <w:lang w:bidi="ar"/>
        </w:rPr>
        <w:t>本公司、法定代表人及拟派项目负责人若有违反承诺内容的行为，自愿接受取消投标资格、记入信用档案、取消中标资格、没收投标保证金等有关处理，愿意承担法律责任，给招标人造成损失的，依法承担赔偿责任。</w:t>
      </w:r>
    </w:p>
    <w:p>
      <w:pPr>
        <w:widowControl/>
        <w:shd w:val="clear" w:color="auto" w:fill="FFFFFF"/>
        <w:spacing w:line="560" w:lineRule="atLeast"/>
        <w:ind w:firstLine="420"/>
        <w:jc w:val="left"/>
        <w:rPr>
          <w:rFonts w:hint="eastAsia" w:ascii="宋体" w:hAnsi="宋体" w:cs="宋体"/>
          <w:szCs w:val="21"/>
        </w:rPr>
      </w:pPr>
      <w:r>
        <w:rPr>
          <w:rFonts w:hint="eastAsia" w:ascii="宋体" w:hAnsi="宋体" w:cs="宋体"/>
          <w:kern w:val="0"/>
          <w:szCs w:val="21"/>
          <w:shd w:val="clear" w:color="auto" w:fill="FFFFFF"/>
          <w:lang w:bidi="ar"/>
        </w:rPr>
        <w:t> </w:t>
      </w:r>
    </w:p>
    <w:p>
      <w:pPr>
        <w:widowControl/>
        <w:shd w:val="clear" w:color="auto" w:fill="FFFFFF"/>
        <w:spacing w:line="560" w:lineRule="atLeast"/>
        <w:ind w:firstLine="420"/>
        <w:jc w:val="right"/>
        <w:rPr>
          <w:rFonts w:hint="eastAsia" w:ascii="宋体" w:hAnsi="宋体" w:cs="宋体"/>
          <w:szCs w:val="21"/>
        </w:rPr>
      </w:pPr>
      <w:r>
        <w:rPr>
          <w:rFonts w:hint="eastAsia" w:ascii="宋体" w:hAnsi="宋体" w:cs="宋体"/>
          <w:kern w:val="0"/>
          <w:szCs w:val="21"/>
          <w:shd w:val="clear" w:color="auto" w:fill="FFFFFF"/>
          <w:lang w:bidi="ar"/>
        </w:rPr>
        <w:t>法定代表人（签章）：</w:t>
      </w:r>
    </w:p>
    <w:p>
      <w:pPr>
        <w:widowControl/>
        <w:shd w:val="clear" w:color="auto" w:fill="FFFFFF"/>
        <w:spacing w:line="560" w:lineRule="atLeast"/>
        <w:ind w:firstLine="420"/>
        <w:jc w:val="right"/>
        <w:rPr>
          <w:rFonts w:hint="eastAsia" w:ascii="宋体" w:hAnsi="宋体" w:cs="宋体"/>
          <w:szCs w:val="21"/>
        </w:rPr>
      </w:pPr>
      <w:r>
        <w:rPr>
          <w:rFonts w:hint="eastAsia" w:ascii="宋体" w:hAnsi="宋体" w:cs="宋体"/>
          <w:kern w:val="0"/>
          <w:szCs w:val="21"/>
          <w:shd w:val="clear" w:color="auto" w:fill="FFFFFF"/>
          <w:lang w:bidi="ar"/>
        </w:rPr>
        <w:t>投标人名称（签章）：</w:t>
      </w:r>
    </w:p>
    <w:p>
      <w:pPr>
        <w:widowControl/>
        <w:shd w:val="clear" w:color="auto" w:fill="FFFFFF"/>
        <w:spacing w:line="560" w:lineRule="atLeast"/>
        <w:ind w:right="150" w:firstLine="420"/>
        <w:jc w:val="right"/>
        <w:rPr>
          <w:rFonts w:hint="eastAsia" w:ascii="宋体" w:hAnsi="宋体" w:cs="宋体"/>
          <w:szCs w:val="21"/>
        </w:rPr>
      </w:pPr>
      <w:r>
        <w:rPr>
          <w:rFonts w:hint="eastAsia" w:ascii="宋体" w:hAnsi="宋体" w:cs="宋体"/>
          <w:kern w:val="0"/>
          <w:szCs w:val="21"/>
          <w:shd w:val="clear" w:color="auto" w:fill="FFFFFF"/>
          <w:lang w:bidi="ar"/>
        </w:rPr>
        <w:t> 年   月  日</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4"/>
        <w:ind w:firstLine="420" w:firstLineChars="200"/>
        <w:rPr>
          <w:rFonts w:hint="eastAsia" w:ascii="黑体" w:eastAsia="黑体"/>
          <w:b w:val="0"/>
          <w:sz w:val="21"/>
          <w:szCs w:val="21"/>
        </w:rPr>
      </w:pPr>
      <w:r>
        <w:rPr>
          <w:rFonts w:hint="eastAsia" w:ascii="黑体" w:eastAsia="黑体"/>
          <w:b w:val="0"/>
          <w:sz w:val="21"/>
          <w:szCs w:val="21"/>
        </w:rPr>
        <w:t>2.2. 法定代表人身份证明</w:t>
      </w:r>
    </w:p>
    <w:p>
      <w:pPr>
        <w:pStyle w:val="4"/>
        <w:rPr>
          <w:rFonts w:hint="eastAsia"/>
          <w:sz w:val="21"/>
          <w:szCs w:val="21"/>
        </w:rPr>
      </w:pPr>
    </w:p>
    <w:p>
      <w:pPr>
        <w:pStyle w:val="4"/>
        <w:jc w:val="center"/>
        <w:rPr>
          <w:rFonts w:hint="eastAsia"/>
          <w:sz w:val="21"/>
          <w:szCs w:val="21"/>
        </w:rPr>
      </w:pPr>
      <w:r>
        <w:rPr>
          <w:rFonts w:hint="eastAsia"/>
          <w:sz w:val="21"/>
          <w:szCs w:val="21"/>
        </w:rPr>
        <w:t>法定代表人身份证明</w:t>
      </w:r>
    </w:p>
    <w:p>
      <w:pPr>
        <w:rPr>
          <w:rFonts w:hint="eastAsia"/>
        </w:rPr>
      </w:pPr>
    </w:p>
    <w:p>
      <w:pPr>
        <w:rPr>
          <w:rFonts w:hint="eastAsia"/>
        </w:rPr>
      </w:pPr>
    </w:p>
    <w:p>
      <w:pPr>
        <w:spacing w:line="360" w:lineRule="auto"/>
        <w:ind w:firstLine="420" w:firstLineChars="200"/>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单位性质：</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pPr>
        <w:spacing w:line="360" w:lineRule="auto"/>
        <w:ind w:firstLine="840" w:firstLineChars="400"/>
        <w:rPr>
          <w:rFonts w:ascii="宋体" w:hAnsi="宋体"/>
          <w:szCs w:val="21"/>
        </w:rPr>
      </w:pPr>
      <w:r>
        <w:rPr>
          <w:rFonts w:hint="eastAsia" w:ascii="宋体" w:hAnsi="宋体"/>
          <w:szCs w:val="21"/>
        </w:rPr>
        <w:t>特此证明。</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0" w:firstLineChars="20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line="360" w:lineRule="auto"/>
        <w:ind w:firstLine="4515" w:firstLineChars="2150"/>
        <w:rPr>
          <w:rFonts w:hint="eastAsia" w:ascii="宋体" w:hAnsi="宋体"/>
          <w:szCs w:val="21"/>
          <w:u w:val="single"/>
        </w:rPr>
      </w:pPr>
    </w:p>
    <w:p>
      <w:pPr>
        <w:spacing w:line="360" w:lineRule="auto"/>
        <w:ind w:firstLine="4515" w:firstLineChars="215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515" w:firstLineChars="2150"/>
        <w:rPr>
          <w:rFonts w:hint="eastAsia" w:ascii="宋体" w:hAnsi="宋体"/>
          <w:szCs w:val="21"/>
        </w:rPr>
      </w:pPr>
    </w:p>
    <w:p>
      <w:pPr>
        <w:spacing w:line="360" w:lineRule="auto"/>
        <w:ind w:firstLine="4515" w:firstLineChars="2150"/>
        <w:rPr>
          <w:rFonts w:hint="eastAsia" w:ascii="宋体" w:hAnsi="宋体"/>
          <w:szCs w:val="21"/>
        </w:rPr>
      </w:pPr>
    </w:p>
    <w:p>
      <w:pPr>
        <w:spacing w:line="360" w:lineRule="auto"/>
        <w:jc w:val="left"/>
        <w:rPr>
          <w:rFonts w:hint="eastAsia" w:ascii="黑体" w:eastAsia="黑体"/>
          <w:bCs/>
          <w:szCs w:val="21"/>
        </w:rPr>
      </w:pPr>
      <w:r>
        <w:rPr>
          <w:rFonts w:ascii="宋体" w:hAnsi="宋体"/>
          <w:szCs w:val="21"/>
        </w:rPr>
        <w:br w:type="page"/>
      </w:r>
      <w:r>
        <w:rPr>
          <w:rFonts w:hint="eastAsia" w:ascii="黑体" w:eastAsia="黑体"/>
          <w:bCs/>
          <w:szCs w:val="21"/>
        </w:rPr>
        <w:t>2.3.授权委托书</w:t>
      </w:r>
    </w:p>
    <w:p>
      <w:pPr>
        <w:pStyle w:val="4"/>
        <w:jc w:val="center"/>
        <w:rPr>
          <w:rFonts w:ascii="宋体" w:hAnsi="宋体"/>
          <w:sz w:val="21"/>
          <w:szCs w:val="21"/>
        </w:rPr>
      </w:pPr>
      <w:r>
        <w:rPr>
          <w:rFonts w:hint="eastAsia" w:ascii="宋体" w:hAnsi="宋体"/>
          <w:sz w:val="21"/>
          <w:szCs w:val="21"/>
        </w:rPr>
        <w:t>授权委托书</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pPr>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代理人无转委托权。</w:t>
      </w:r>
    </w:p>
    <w:p>
      <w:pPr>
        <w:spacing w:line="360" w:lineRule="auto"/>
        <w:ind w:firstLine="420" w:firstLineChars="200"/>
        <w:rPr>
          <w:rFonts w:ascii="宋体" w:hAnsi="宋体"/>
          <w:szCs w:val="21"/>
        </w:rPr>
      </w:pPr>
      <w:r>
        <w:rPr>
          <w:rFonts w:hint="eastAsia" w:ascii="宋体" w:hAnsi="宋体"/>
          <w:szCs w:val="21"/>
        </w:rPr>
        <w:t>附：法定代表人和授权委托人身份证明</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 xml:space="preserve">    投标人：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 xml:space="preserve">    法定代表人：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 xml:space="preserve">    身份证号码：</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rPr>
          <w:rFonts w:ascii="宋体" w:hAnsi="宋体"/>
          <w:szCs w:val="21"/>
        </w:rPr>
      </w:pPr>
      <w:r>
        <w:rPr>
          <w:rFonts w:hint="eastAsia" w:ascii="宋体" w:hAnsi="宋体"/>
          <w:szCs w:val="21"/>
        </w:rPr>
        <w:t xml:space="preserve">    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firstLine="5355" w:firstLineChars="2550"/>
        <w:rPr>
          <w:rFonts w:hint="eastAsia" w:ascii="宋体" w:hAnsi="宋体"/>
          <w:szCs w:val="21"/>
        </w:rPr>
      </w:pPr>
    </w:p>
    <w:p>
      <w:pPr>
        <w:spacing w:line="360" w:lineRule="auto"/>
        <w:ind w:firstLine="5040" w:firstLineChars="24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5040" w:firstLineChars="2400"/>
        <w:rPr>
          <w:rFonts w:hint="eastAsia" w:ascii="宋体" w:hAnsi="宋体"/>
          <w:szCs w:val="21"/>
        </w:rPr>
      </w:pPr>
    </w:p>
    <w:p>
      <w:pPr>
        <w:spacing w:line="360" w:lineRule="auto"/>
        <w:ind w:firstLine="420" w:firstLineChars="200"/>
        <w:rPr>
          <w:rFonts w:hint="eastAsia" w:ascii="宋体" w:hAnsi="宋体"/>
          <w:szCs w:val="21"/>
        </w:rPr>
      </w:pPr>
    </w:p>
    <w:p>
      <w:pPr>
        <w:pStyle w:val="4"/>
        <w:rPr>
          <w:rFonts w:hint="eastAsia" w:ascii="宋体" w:hAnsi="宋体"/>
          <w:b w:val="0"/>
          <w:sz w:val="21"/>
          <w:szCs w:val="21"/>
        </w:rPr>
      </w:pPr>
      <w:r>
        <w:rPr>
          <w:rFonts w:ascii="宋体" w:hAnsi="宋体"/>
          <w:szCs w:val="21"/>
        </w:rPr>
        <w:br w:type="page"/>
      </w:r>
      <w:r>
        <w:rPr>
          <w:rFonts w:hint="eastAsia" w:ascii="黑体" w:eastAsia="黑体"/>
          <w:b w:val="0"/>
          <w:sz w:val="21"/>
          <w:szCs w:val="21"/>
        </w:rPr>
        <w:t>2.4.联合体协议书</w:t>
      </w:r>
    </w:p>
    <w:p>
      <w:pPr>
        <w:pStyle w:val="4"/>
        <w:jc w:val="center"/>
        <w:rPr>
          <w:sz w:val="21"/>
          <w:szCs w:val="21"/>
        </w:rPr>
      </w:pPr>
      <w:r>
        <w:rPr>
          <w:rFonts w:hint="eastAsia"/>
          <w:sz w:val="21"/>
          <w:szCs w:val="21"/>
        </w:rPr>
        <w:t>联合体协议书</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rPr>
        <w:t xml:space="preserve"> （所有成员单位名称）自愿组成</w:t>
      </w:r>
      <w:r>
        <w:rPr>
          <w:rFonts w:hint="eastAsia" w:ascii="宋体" w:hAnsi="宋体"/>
          <w:szCs w:val="21"/>
          <w:u w:val="single"/>
        </w:rPr>
        <w:t xml:space="preserve">      </w:t>
      </w:r>
      <w:r>
        <w:rPr>
          <w:rFonts w:hint="eastAsia" w:ascii="宋体" w:hAnsi="宋体"/>
          <w:szCs w:val="21"/>
        </w:rPr>
        <w:t>（联合体名称）联合体，共同参加</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标段施工投标。现就联合体投标事宜订立如下协议</w:t>
      </w:r>
      <w:r>
        <w:rPr>
          <w:rFonts w:hint="eastAsia" w:ascii="宋体" w:hAnsi="宋体"/>
          <w:szCs w:val="21"/>
          <w:lang w:eastAsia="zh-CN"/>
        </w:rPr>
        <w:t>：</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pPr>
        <w:spacing w:line="360" w:lineRule="auto"/>
        <w:ind w:firstLine="420" w:firstLineChars="200"/>
        <w:rPr>
          <w:rFonts w:hint="eastAsia" w:ascii="宋体" w:hAnsi="宋体"/>
          <w:szCs w:val="21"/>
        </w:rPr>
      </w:pPr>
      <w:r>
        <w:rPr>
          <w:rFonts w:hint="eastAsia" w:ascii="宋体" w:hAnsi="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20" w:firstLineChars="200"/>
        <w:rPr>
          <w:rFonts w:hint="eastAsia" w:ascii="宋体" w:hAnsi="宋体"/>
          <w:szCs w:val="21"/>
        </w:rPr>
      </w:pPr>
      <w:r>
        <w:rPr>
          <w:rFonts w:hint="eastAsia" w:ascii="宋体" w:hAnsi="宋体"/>
          <w:szCs w:val="21"/>
        </w:rPr>
        <w:t>3.联合体将严格按照招标文件的各项要求，递交投标文件，履行合同，并对外承担连带责任。</w:t>
      </w:r>
    </w:p>
    <w:p>
      <w:pPr>
        <w:spacing w:line="360" w:lineRule="auto"/>
        <w:ind w:firstLine="420" w:firstLineChars="200"/>
        <w:rPr>
          <w:rFonts w:hint="eastAsia" w:ascii="宋体" w:hAnsi="宋体"/>
          <w:szCs w:val="21"/>
        </w:rPr>
      </w:pPr>
      <w:r>
        <w:rPr>
          <w:rFonts w:hint="eastAsia" w:ascii="宋体" w:hAnsi="宋体"/>
          <w:szCs w:val="21"/>
        </w:rPr>
        <w:t>4.联合体各成员单位内部的职责分工如下：</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5.本协议书自签署之日起生效，合同履行完毕后自动失效。</w:t>
      </w:r>
    </w:p>
    <w:p>
      <w:pPr>
        <w:spacing w:line="360" w:lineRule="auto"/>
        <w:ind w:firstLine="420" w:firstLineChars="200"/>
        <w:rPr>
          <w:rFonts w:ascii="宋体" w:hAnsi="宋体"/>
          <w:szCs w:val="21"/>
        </w:rPr>
      </w:pPr>
      <w:r>
        <w:rPr>
          <w:rFonts w:hint="eastAsia" w:ascii="宋体" w:hAnsi="宋体"/>
          <w:szCs w:val="21"/>
        </w:rPr>
        <w:t>6.本协议书一式</w:t>
      </w:r>
      <w:r>
        <w:rPr>
          <w:rFonts w:hint="eastAsia" w:ascii="宋体" w:hAnsi="宋体"/>
          <w:szCs w:val="21"/>
          <w:u w:val="single"/>
        </w:rPr>
        <w:t xml:space="preserve">    </w:t>
      </w:r>
      <w:r>
        <w:rPr>
          <w:rFonts w:hint="eastAsia" w:ascii="宋体" w:hAnsi="宋体"/>
          <w:szCs w:val="21"/>
        </w:rPr>
        <w:t>份，联合体成员和招标人各执一份。</w:t>
      </w:r>
    </w:p>
    <w:p>
      <w:pPr>
        <w:spacing w:line="360" w:lineRule="auto"/>
        <w:ind w:firstLine="420" w:firstLineChars="200"/>
        <w:rPr>
          <w:rFonts w:ascii="宋体" w:hAnsi="宋体"/>
          <w:szCs w:val="21"/>
        </w:rPr>
      </w:pPr>
      <w:r>
        <w:rPr>
          <w:rFonts w:hint="eastAsia" w:ascii="宋体" w:hAnsi="宋体"/>
          <w:szCs w:val="21"/>
        </w:rPr>
        <w:t>注：本协议书由委托代理人签字的，应附法定代表人签字的授权委托书。</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牵头人名称：</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rPr>
          <w:rFonts w:hint="eastAsia" w:ascii="宋体" w:hAnsi="宋体"/>
          <w:szCs w:val="21"/>
        </w:rPr>
      </w:pPr>
      <w:r>
        <w:rPr>
          <w:rFonts w:hint="eastAsia" w:ascii="宋体" w:hAnsi="宋体"/>
          <w:szCs w:val="21"/>
        </w:rPr>
        <w:t xml:space="preserve">    成员一名称：</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p>
    <w:p>
      <w:pPr>
        <w:spacing w:line="360" w:lineRule="auto"/>
        <w:rPr>
          <w:rFonts w:hint="eastAsia" w:ascii="宋体" w:hAnsi="宋体"/>
          <w:szCs w:val="21"/>
        </w:rPr>
      </w:pPr>
      <w:r>
        <w:rPr>
          <w:rFonts w:hint="eastAsia" w:ascii="宋体" w:hAnsi="宋体"/>
          <w:szCs w:val="21"/>
        </w:rPr>
        <w:t xml:space="preserve">    成员二名称：</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hint="eastAsia" w:ascii="宋体" w:hAnsi="宋体"/>
          <w:szCs w:val="21"/>
          <w:u w:val="single"/>
        </w:rPr>
      </w:pPr>
    </w:p>
    <w:p>
      <w:pPr>
        <w:spacing w:line="360" w:lineRule="auto"/>
        <w:ind w:firstLine="4410" w:firstLineChars="21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410" w:firstLineChars="2100"/>
        <w:rPr>
          <w:rFonts w:hint="eastAsia" w:ascii="宋体" w:hAnsi="宋体"/>
          <w:szCs w:val="21"/>
        </w:rPr>
      </w:pPr>
    </w:p>
    <w:p>
      <w:pPr>
        <w:spacing w:line="360" w:lineRule="auto"/>
        <w:rPr>
          <w:rFonts w:hint="eastAsia" w:ascii="宋体" w:hAnsi="宋体"/>
          <w:szCs w:val="21"/>
        </w:rPr>
      </w:pPr>
    </w:p>
    <w:p>
      <w:pPr>
        <w:spacing w:line="600" w:lineRule="auto"/>
        <w:ind w:left="360"/>
        <w:rPr>
          <w:rFonts w:hint="eastAsia" w:ascii="黑体" w:hAnsi="宋体" w:eastAsia="黑体"/>
          <w:b/>
          <w:szCs w:val="21"/>
        </w:rPr>
      </w:pPr>
      <w:r>
        <w:rPr>
          <w:rFonts w:hint="eastAsia" w:ascii="黑体" w:hAnsi="宋体" w:eastAsia="黑体"/>
          <w:b/>
          <w:szCs w:val="21"/>
        </w:rPr>
        <w:t>2.5.投标保证金</w:t>
      </w:r>
    </w:p>
    <w:p>
      <w:pPr>
        <w:pStyle w:val="4"/>
        <w:jc w:val="center"/>
        <w:rPr>
          <w:rFonts w:hint="eastAsia"/>
          <w:color w:val="auto"/>
          <w:sz w:val="21"/>
          <w:szCs w:val="21"/>
        </w:rPr>
      </w:pPr>
      <w:r>
        <w:rPr>
          <w:rFonts w:hint="eastAsia"/>
          <w:color w:val="auto"/>
          <w:sz w:val="21"/>
          <w:szCs w:val="21"/>
        </w:rPr>
        <w:t>投标保证金（采用投标担保的参考格式）</w:t>
      </w:r>
    </w:p>
    <w:p>
      <w:pPr>
        <w:rPr>
          <w:rFonts w:hint="eastAsia"/>
        </w:rPr>
      </w:pP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投标保函示范文本</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（独立保函）</w:t>
      </w:r>
    </w:p>
    <w:p>
      <w:pPr>
        <w:wordWrap w:val="0"/>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编号：           </w:t>
      </w:r>
    </w:p>
    <w:p>
      <w:pPr>
        <w:spacing w:line="360" w:lineRule="auto"/>
        <w:rPr>
          <w:rFonts w:hint="eastAsia" w:ascii="宋体" w:hAnsi="宋体" w:eastAsia="宋体" w:cs="宋体"/>
          <w:color w:val="auto"/>
          <w:sz w:val="21"/>
          <w:szCs w:val="21"/>
        </w:rPr>
      </w:pPr>
      <w:bookmarkStart w:id="24" w:name="_Hlk40303117"/>
      <w:r>
        <w:rPr>
          <w:rFonts w:hint="eastAsia" w:ascii="宋体" w:hAnsi="宋体" w:eastAsia="宋体" w:cs="宋体"/>
          <w:color w:val="auto"/>
          <w:sz w:val="21"/>
          <w:szCs w:val="21"/>
        </w:rPr>
        <w:t>申请人：</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受益人：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开立人：</w:t>
      </w:r>
    </w:p>
    <w:bookmarkEnd w:id="24"/>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致：（受益人名称）</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我方（即“开立人”）已获得通知，本保函申请人（即“投标人”）已响应贵方于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（以下简称“本工程”）发出的招标文件，并已向招标人（即“受益人”）提交了投标文件（即“基础交易”）。</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二、我方在投标人发生以下情形时承担保证担保责任： </w:t>
      </w:r>
    </w:p>
    <w:p>
      <w:pPr>
        <w:pStyle w:val="18"/>
        <w:numPr>
          <w:ilvl w:val="0"/>
          <w:numId w:val="0"/>
        </w:numPr>
        <w:spacing w:line="360" w:lineRule="auto"/>
        <w:ind w:left="480" w:leftChars="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（1）投标</w:t>
      </w:r>
      <w:r>
        <w:rPr>
          <w:rFonts w:hint="eastAsia" w:ascii="宋体" w:hAnsi="宋体" w:eastAsia="宋体" w:cs="宋体"/>
          <w:color w:val="auto"/>
          <w:sz w:val="21"/>
          <w:szCs w:val="21"/>
        </w:rPr>
        <w:t xml:space="preserve">人在开标后和投标有效期满之前撤销投标的； </w:t>
      </w:r>
    </w:p>
    <w:p>
      <w:pPr>
        <w:pStyle w:val="18"/>
        <w:numPr>
          <w:ilvl w:val="0"/>
          <w:numId w:val="0"/>
        </w:num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投标人在收到中标通知后，不能或拒绝在中标通知书规定的时间内与贵方签订合同； </w:t>
      </w:r>
    </w:p>
    <w:p>
      <w:pPr>
        <w:pStyle w:val="18"/>
        <w:numPr>
          <w:ilvl w:val="0"/>
          <w:numId w:val="0"/>
        </w:num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投标人在与贵方签订合同后，未在规定的时间内提交符合招标文件要求的履约担保；</w:t>
      </w:r>
    </w:p>
    <w:p>
      <w:pPr>
        <w:pStyle w:val="18"/>
        <w:numPr>
          <w:ilvl w:val="0"/>
          <w:numId w:val="0"/>
        </w:num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投标人违反招标文件规定的其他情形。</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三、本保函为不可撤销、不可转让的见索即付独立保函。本保函有效期自开立之日起至投标有效期届满之日后的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日。投标有效期延长的，本保函有效期相应顺延</w:t>
      </w:r>
      <w:bookmarkStart w:id="25" w:name="_Hlk58489417"/>
      <w:r>
        <w:rPr>
          <w:rFonts w:hint="eastAsia" w:ascii="宋体" w:hAnsi="宋体" w:eastAsia="宋体" w:cs="宋体"/>
          <w:color w:val="auto"/>
          <w:sz w:val="21"/>
          <w:szCs w:val="21"/>
        </w:rPr>
        <w:t>，最迟不超过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bookmarkEnd w:id="25"/>
      <w:r>
        <w:rPr>
          <w:rFonts w:hint="eastAsia" w:ascii="宋体" w:hAnsi="宋体" w:eastAsia="宋体" w:cs="宋体"/>
          <w:color w:val="auto"/>
          <w:sz w:val="21"/>
          <w:szCs w:val="21"/>
        </w:rPr>
        <w:t>。</w:t>
      </w:r>
    </w:p>
    <w:p>
      <w:pPr>
        <w:spacing w:line="360" w:lineRule="auto"/>
        <w:ind w:firstLine="480"/>
        <w:rPr>
          <w:rFonts w:hint="eastAsia" w:ascii="宋体" w:hAnsi="宋体" w:eastAsia="宋体" w:cs="宋体"/>
          <w:color w:val="auto"/>
          <w:sz w:val="21"/>
          <w:szCs w:val="21"/>
        </w:rPr>
      </w:pPr>
      <w:bookmarkStart w:id="26" w:name="_Hlk40302764"/>
      <w:r>
        <w:rPr>
          <w:rFonts w:hint="eastAsia" w:ascii="宋体" w:hAnsi="宋体" w:eastAsia="宋体" w:cs="宋体"/>
          <w:color w:val="auto"/>
          <w:sz w:val="21"/>
          <w:szCs w:val="21"/>
        </w:rPr>
        <w:t>四、我方承诺，在收到受益人发来的书面付款通知后的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日内无条件支付，前述书面付款通知即为付款要求之单据，且应满足以下要求：</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（1）付款通知到达的日期在本保函的有效期内；</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（2）载明要求支付的金额；</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27" w:name="_Hlk40354215"/>
      <w:r>
        <w:rPr>
          <w:rFonts w:hint="eastAsia" w:ascii="宋体" w:hAnsi="宋体" w:eastAsia="宋体" w:cs="宋体"/>
          <w:color w:val="auto"/>
          <w:sz w:val="21"/>
          <w:szCs w:val="21"/>
        </w:rPr>
        <w:t>载明申请人违反招投标文件规定的义务内容和具体条款；</w:t>
      </w:r>
      <w:bookmarkEnd w:id="27"/>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w:t>
      </w:r>
      <w:bookmarkStart w:id="28" w:name="_Hlk40354839"/>
      <w:r>
        <w:rPr>
          <w:rFonts w:hint="eastAsia" w:ascii="宋体" w:hAnsi="宋体" w:eastAsia="宋体" w:cs="宋体"/>
          <w:color w:val="auto"/>
          <w:sz w:val="21"/>
          <w:szCs w:val="21"/>
        </w:rPr>
        <w:t>声明不存在招标文件规定或我国法律规定免除申请人或我方支付责任的情形；</w:t>
      </w:r>
      <w:bookmarkEnd w:id="28"/>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（5）书面付款通知应在本保函有效期内到达的地址是：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26"/>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29" w:name="_Hlk40303486"/>
      <w:r>
        <w:rPr>
          <w:rFonts w:hint="eastAsia" w:ascii="宋体" w:hAnsi="宋体" w:eastAsia="宋体" w:cs="宋体"/>
          <w:color w:val="auto"/>
          <w:sz w:val="21"/>
          <w:szCs w:val="21"/>
        </w:rPr>
        <w:t>受益人发出的书面付款通知应由其为鉴明受益人法定代表人（负责人）或授权代理人签字并加盖公章。</w:t>
      </w:r>
      <w:bookmarkEnd w:id="2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五、本保函项下的权利不得转让，不得设定担保。</w:t>
      </w:r>
      <w:r>
        <w:rPr>
          <w:rFonts w:hint="eastAsia" w:ascii="宋体" w:hAnsi="宋体" w:eastAsia="宋体" w:cs="宋体"/>
          <w:color w:val="auto"/>
          <w:sz w:val="21"/>
          <w:szCs w:val="21"/>
          <w:lang w:eastAsia="zh-CN"/>
        </w:rPr>
        <w:t>贵方</w:t>
      </w:r>
      <w:r>
        <w:rPr>
          <w:rFonts w:hint="eastAsia" w:ascii="宋体" w:hAnsi="宋体" w:eastAsia="宋体" w:cs="宋体"/>
          <w:color w:val="auto"/>
          <w:sz w:val="21"/>
          <w:szCs w:val="21"/>
        </w:rPr>
        <w:t xml:space="preserve">未经我方书面同意转让本保函或其项下任何权利，对我方不发生法律效力。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六、本保函项下的基础交易不成立、不生效、无效、被撤销、被解除，不影响本保函的独立有效。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七、受益人应在本保函到期后的七日内将本保函正本退回我方注销，但是不论受益人是否按此要求将本保函正本退回我方，我方在本保函项下的义务和责任均在保函有效期到期后自动消灭。 </w:t>
      </w:r>
    </w:p>
    <w:p>
      <w:pPr>
        <w:spacing w:line="360" w:lineRule="auto"/>
        <w:ind w:firstLine="420" w:firstLineChars="200"/>
        <w:rPr>
          <w:rFonts w:hint="eastAsia" w:ascii="宋体" w:hAnsi="宋体" w:eastAsia="宋体" w:cs="宋体"/>
          <w:color w:val="auto"/>
          <w:sz w:val="21"/>
          <w:szCs w:val="21"/>
        </w:rPr>
      </w:pPr>
      <w:bookmarkStart w:id="30" w:name="_Hlk40303383"/>
      <w:bookmarkStart w:id="31" w:name="_Hlk40354981"/>
      <w:r>
        <w:rPr>
          <w:rFonts w:hint="eastAsia" w:ascii="宋体" w:hAnsi="宋体" w:eastAsia="宋体" w:cs="宋体"/>
          <w:color w:val="auto"/>
          <w:sz w:val="21"/>
          <w:szCs w:val="21"/>
        </w:rPr>
        <w:t>八、本保函适用的法律为中华人民共和国法律，争议裁判管辖地为中华人民共和国</w:t>
      </w:r>
      <w:bookmarkEnd w:id="30"/>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bookmarkEnd w:id="31"/>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九、本保函自我方法定代表人或授权代表签字并加盖公章之日起生效。 </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 立 人：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（公章）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w:t>
      </w:r>
      <w:r>
        <w:rPr>
          <w:rFonts w:hint="eastAsia" w:ascii="宋体" w:hAnsi="宋体" w:eastAsia="宋体" w:cs="宋体"/>
          <w:color w:val="auto"/>
          <w:sz w:val="21"/>
          <w:szCs w:val="21"/>
          <w:lang w:eastAsia="zh-CN"/>
        </w:rPr>
        <w:t>代表</w:t>
      </w:r>
      <w:r>
        <w:rPr>
          <w:rFonts w:hint="eastAsia" w:ascii="宋体" w:hAnsi="宋体" w:eastAsia="宋体" w:cs="宋体"/>
          <w:color w:val="auto"/>
          <w:sz w:val="21"/>
          <w:szCs w:val="21"/>
        </w:rPr>
        <w:t xml:space="preserve">） ：               （签字）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    话：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传    真：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开立时间：      年      月   </w:t>
      </w:r>
      <w:r>
        <w:rPr>
          <w:rFonts w:hint="eastAsia" w:ascii="宋体" w:hAnsi="宋体" w:eastAsia="宋体" w:cs="宋体"/>
          <w:color w:val="auto"/>
          <w:sz w:val="21"/>
          <w:szCs w:val="21"/>
          <w:lang w:eastAsia="zh-CN"/>
        </w:rPr>
        <w:t>日</w:t>
      </w:r>
    </w:p>
    <w:p>
      <w:pPr>
        <w:spacing w:line="360" w:lineRule="auto"/>
        <w:rPr>
          <w:rFonts w:hint="eastAsia"/>
          <w:color w:val="auto"/>
          <w:szCs w:val="21"/>
        </w:rPr>
      </w:pPr>
    </w:p>
    <w:p>
      <w:pPr>
        <w:rPr>
          <w:rFonts w:hint="eastAsia" w:eastAsia="黑体"/>
          <w:szCs w:val="21"/>
          <w:highlight w:val="none"/>
        </w:rPr>
      </w:pPr>
      <w:r>
        <w:rPr>
          <w:rFonts w:hint="eastAsia" w:ascii="黑体" w:hAnsi="宋体" w:eastAsia="黑体"/>
          <w:b/>
          <w:szCs w:val="21"/>
          <w:highlight w:val="none"/>
        </w:rPr>
        <w:t>2.6．投标报价</w:t>
      </w:r>
    </w:p>
    <w:p>
      <w:pPr>
        <w:rPr>
          <w:rFonts w:hint="eastAsia"/>
          <w:highlight w:val="none"/>
        </w:rPr>
      </w:pPr>
    </w:p>
    <w:p>
      <w:pPr>
        <w:rPr>
          <w:rFonts w:hint="eastAsia"/>
          <w:highlight w:val="none"/>
        </w:rPr>
      </w:pPr>
      <w:r>
        <w:rPr>
          <w:rFonts w:hint="eastAsia"/>
          <w:highlight w:val="none"/>
        </w:rPr>
        <w:t>投标报价书封面如下：</w:t>
      </w:r>
    </w:p>
    <w:p>
      <w:pPr>
        <w:jc w:val="center"/>
        <w:rPr>
          <w:rFonts w:hint="eastAsia" w:ascii="宋体" w:hAnsi="宋体"/>
          <w:sz w:val="44"/>
          <w:szCs w:val="44"/>
          <w:highlight w:val="none"/>
        </w:rPr>
      </w:pPr>
    </w:p>
    <w:p>
      <w:pPr>
        <w:jc w:val="center"/>
        <w:rPr>
          <w:rFonts w:ascii="宋体" w:hAnsi="宋体"/>
          <w:sz w:val="44"/>
          <w:szCs w:val="44"/>
          <w:highlight w:val="none"/>
        </w:rPr>
      </w:pPr>
      <w:r>
        <w:rPr>
          <w:rFonts w:hint="eastAsia" w:ascii="宋体" w:hAnsi="宋体"/>
          <w:sz w:val="44"/>
          <w:szCs w:val="44"/>
          <w:highlight w:val="none"/>
        </w:rPr>
        <w:t>投</w:t>
      </w:r>
      <w:r>
        <w:rPr>
          <w:rFonts w:ascii="宋体" w:hAnsi="宋体"/>
          <w:sz w:val="44"/>
          <w:szCs w:val="44"/>
          <w:highlight w:val="none"/>
        </w:rPr>
        <w:t xml:space="preserve">  </w:t>
      </w:r>
      <w:r>
        <w:rPr>
          <w:rFonts w:hint="eastAsia" w:ascii="宋体" w:hAnsi="宋体"/>
          <w:sz w:val="44"/>
          <w:szCs w:val="44"/>
          <w:highlight w:val="none"/>
        </w:rPr>
        <w:t>标</w:t>
      </w:r>
      <w:r>
        <w:rPr>
          <w:rFonts w:ascii="宋体" w:hAnsi="宋体"/>
          <w:sz w:val="44"/>
          <w:szCs w:val="44"/>
          <w:highlight w:val="none"/>
        </w:rPr>
        <w:t xml:space="preserve">  </w:t>
      </w:r>
      <w:r>
        <w:rPr>
          <w:rFonts w:hint="eastAsia" w:ascii="宋体" w:hAnsi="宋体"/>
          <w:sz w:val="44"/>
          <w:szCs w:val="44"/>
          <w:highlight w:val="none"/>
        </w:rPr>
        <w:t>总</w:t>
      </w:r>
      <w:r>
        <w:rPr>
          <w:rFonts w:ascii="宋体" w:hAnsi="宋体"/>
          <w:sz w:val="44"/>
          <w:szCs w:val="44"/>
          <w:highlight w:val="none"/>
        </w:rPr>
        <w:t xml:space="preserve">  </w:t>
      </w:r>
      <w:r>
        <w:rPr>
          <w:rFonts w:hint="eastAsia" w:ascii="宋体" w:hAnsi="宋体"/>
          <w:sz w:val="44"/>
          <w:szCs w:val="44"/>
          <w:highlight w:val="none"/>
        </w:rPr>
        <w:t>价</w:t>
      </w:r>
      <w:r>
        <w:rPr>
          <w:rFonts w:ascii="宋体" w:hAnsi="宋体"/>
          <w:sz w:val="44"/>
          <w:szCs w:val="44"/>
          <w:highlight w:val="none"/>
        </w:rPr>
        <w:t xml:space="preserve"> </w:t>
      </w:r>
    </w:p>
    <w:p>
      <w:pPr>
        <w:rPr>
          <w:rFonts w:ascii="宋体" w:hAnsi="宋体"/>
          <w:szCs w:val="21"/>
        </w:rPr>
      </w:pPr>
      <w:r>
        <w:rPr>
          <w:rFonts w:ascii="宋体" w:hAnsi="宋体"/>
          <w:szCs w:val="21"/>
        </w:rPr>
        <w:t xml:space="preserve"> </w:t>
      </w:r>
    </w:p>
    <w:p>
      <w:pPr>
        <w:rPr>
          <w:rFonts w:ascii="宋体" w:hAnsi="宋体"/>
        </w:rPr>
      </w:pPr>
      <w:r>
        <w:rPr>
          <w:rFonts w:ascii="宋体" w:hAnsi="宋体"/>
        </w:rPr>
        <w:t xml:space="preserve"> </w:t>
      </w:r>
    </w:p>
    <w:p>
      <w:pPr>
        <w:spacing w:line="500" w:lineRule="exact"/>
        <w:ind w:firstLine="420"/>
        <w:rPr>
          <w:rFonts w:hint="eastAsia"/>
          <w:sz w:val="28"/>
        </w:rPr>
      </w:pPr>
      <w:r>
        <w:rPr>
          <w:rFonts w:hint="eastAsia" w:ascii="宋体" w:hAnsi="宋体"/>
          <w:sz w:val="28"/>
        </w:rPr>
        <w:t>招标人：</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pPr>
        <w:spacing w:line="500" w:lineRule="exact"/>
        <w:ind w:firstLine="420"/>
        <w:rPr>
          <w:rFonts w:hint="eastAsia" w:ascii="宋体" w:hAnsi="宋体"/>
          <w:sz w:val="28"/>
        </w:rPr>
      </w:pPr>
    </w:p>
    <w:p>
      <w:pPr>
        <w:spacing w:line="500" w:lineRule="exact"/>
        <w:ind w:firstLine="420"/>
        <w:rPr>
          <w:rFonts w:ascii="宋体"/>
          <w:sz w:val="28"/>
        </w:rPr>
      </w:pPr>
      <w:r>
        <w:rPr>
          <w:rFonts w:hint="eastAsia" w:ascii="宋体" w:hAnsi="宋体"/>
          <w:sz w:val="28"/>
        </w:rPr>
        <w:t>工程名称：</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pPr>
        <w:spacing w:line="500" w:lineRule="exact"/>
        <w:ind w:firstLine="420"/>
        <w:rPr>
          <w:rFonts w:hint="eastAsia"/>
          <w:sz w:val="28"/>
        </w:rPr>
      </w:pPr>
      <w:r>
        <w:rPr>
          <w:sz w:val="28"/>
        </w:rPr>
        <w:t xml:space="preserve"> </w:t>
      </w:r>
    </w:p>
    <w:p>
      <w:pPr>
        <w:spacing w:line="500" w:lineRule="exact"/>
        <w:ind w:firstLine="420"/>
        <w:rPr>
          <w:rFonts w:ascii="宋体"/>
          <w:sz w:val="28"/>
        </w:rPr>
      </w:pPr>
      <w:r>
        <w:rPr>
          <w:rFonts w:hint="eastAsia" w:ascii="宋体" w:hAnsi="宋体"/>
          <w:sz w:val="28"/>
        </w:rPr>
        <w:t>投标总价（小写）：</w:t>
      </w:r>
      <w:r>
        <w:rPr>
          <w:rFonts w:ascii="宋体" w:hAnsi="宋体"/>
          <w:sz w:val="28"/>
          <w:u w:val="single"/>
        </w:rPr>
        <w:t xml:space="preserve">                                           </w:t>
      </w:r>
    </w:p>
    <w:p>
      <w:pPr>
        <w:spacing w:line="500" w:lineRule="exact"/>
        <w:ind w:firstLine="480"/>
        <w:rPr>
          <w:rFonts w:hint="eastAsia" w:ascii="宋体" w:hAnsi="宋体"/>
          <w:sz w:val="28"/>
        </w:rPr>
      </w:pPr>
      <w:r>
        <w:rPr>
          <w:rFonts w:ascii="宋体" w:hAnsi="宋体"/>
          <w:sz w:val="28"/>
        </w:rPr>
        <w:t xml:space="preserve"> </w:t>
      </w:r>
    </w:p>
    <w:p>
      <w:pPr>
        <w:spacing w:line="500" w:lineRule="exact"/>
        <w:rPr>
          <w:rFonts w:ascii="宋体"/>
          <w:sz w:val="28"/>
        </w:rPr>
      </w:pPr>
      <w:r>
        <w:rPr>
          <w:rFonts w:ascii="宋体" w:hAnsi="宋体"/>
          <w:sz w:val="28"/>
        </w:rPr>
        <w:t xml:space="preserve">           </w:t>
      </w:r>
      <w:r>
        <w:rPr>
          <w:rFonts w:hint="eastAsia" w:ascii="宋体" w:hAnsi="宋体"/>
          <w:sz w:val="28"/>
        </w:rPr>
        <w:t>（大写）：</w:t>
      </w:r>
      <w:r>
        <w:rPr>
          <w:rFonts w:ascii="宋体" w:hAnsi="宋体"/>
          <w:sz w:val="28"/>
          <w:u w:val="single"/>
        </w:rPr>
        <w:t xml:space="preserve">                                           </w:t>
      </w:r>
    </w:p>
    <w:p>
      <w:pPr>
        <w:pStyle w:val="7"/>
        <w:rPr>
          <w:rFonts w:hint="eastAsia" w:ascii="宋体" w:hAnsi="宋体"/>
          <w:sz w:val="21"/>
          <w:szCs w:val="21"/>
        </w:rPr>
      </w:pPr>
      <w:r>
        <w:rPr>
          <w:rFonts w:ascii="宋体" w:hAnsi="宋体"/>
        </w:rPr>
        <w:t xml:space="preserve"> </w:t>
      </w:r>
      <w:r>
        <w:rPr>
          <w:rFonts w:ascii="宋体" w:hAnsi="宋体"/>
          <w:sz w:val="21"/>
          <w:szCs w:val="21"/>
        </w:rPr>
        <w:t xml:space="preserve"> </w:t>
      </w:r>
    </w:p>
    <w:p>
      <w:pPr>
        <w:rPr>
          <w:rFonts w:hint="eastAsia"/>
        </w:rPr>
      </w:pPr>
    </w:p>
    <w:p>
      <w:pPr>
        <w:rPr>
          <w:rFonts w:hint="eastAsia"/>
        </w:rPr>
      </w:pPr>
    </w:p>
    <w:p>
      <w:pPr>
        <w:rPr>
          <w:rFonts w:hint="eastAsia"/>
        </w:rPr>
      </w:pPr>
    </w:p>
    <w:p>
      <w:pPr>
        <w:ind w:firstLine="360" w:firstLineChars="150"/>
        <w:rPr>
          <w:rFonts w:hint="eastAsia" w:ascii="宋体" w:hAnsi="宋体"/>
          <w:sz w:val="28"/>
        </w:rPr>
      </w:pPr>
      <w:r>
        <w:rPr>
          <w:rFonts w:ascii="宋体" w:hAnsi="宋体"/>
          <w:sz w:val="24"/>
          <w:szCs w:val="21"/>
        </w:rPr>
        <w:t xml:space="preserve"> </w:t>
      </w:r>
      <w:r>
        <w:rPr>
          <w:rFonts w:hint="eastAsia" w:ascii="宋体" w:hAnsi="宋体"/>
          <w:sz w:val="28"/>
        </w:rPr>
        <w:t>投</w:t>
      </w:r>
      <w:r>
        <w:rPr>
          <w:rFonts w:ascii="宋体" w:hAnsi="宋体"/>
          <w:sz w:val="28"/>
        </w:rPr>
        <w:t xml:space="preserve">  </w:t>
      </w:r>
      <w:r>
        <w:rPr>
          <w:rFonts w:hint="eastAsia" w:ascii="宋体" w:hAnsi="宋体"/>
          <w:sz w:val="28"/>
        </w:rPr>
        <w:t>标</w:t>
      </w:r>
      <w:r>
        <w:rPr>
          <w:rFonts w:ascii="宋体" w:hAnsi="宋体"/>
          <w:sz w:val="28"/>
        </w:rPr>
        <w:t xml:space="preserve">  </w:t>
      </w:r>
      <w:r>
        <w:rPr>
          <w:rFonts w:hint="eastAsia" w:ascii="宋体" w:hAnsi="宋体"/>
          <w:sz w:val="28"/>
        </w:rPr>
        <w:t>人：</w:t>
      </w:r>
      <w:r>
        <w:rPr>
          <w:rFonts w:ascii="宋体" w:hAnsi="宋体"/>
          <w:sz w:val="28"/>
          <w:u w:val="single"/>
        </w:rPr>
        <w:t xml:space="preserve">                                  </w:t>
      </w:r>
      <w:r>
        <w:rPr>
          <w:rFonts w:hint="eastAsia" w:ascii="宋体" w:hAnsi="宋体"/>
          <w:sz w:val="28"/>
        </w:rPr>
        <w:t>（单位盖章）</w:t>
      </w:r>
    </w:p>
    <w:p>
      <w:pPr>
        <w:ind w:firstLine="420" w:firstLineChars="150"/>
        <w:rPr>
          <w:rFonts w:hint="eastAsia" w:ascii="宋体" w:hAnsi="宋体"/>
          <w:sz w:val="28"/>
        </w:rPr>
      </w:pPr>
    </w:p>
    <w:p>
      <w:pPr>
        <w:rPr>
          <w:rFonts w:ascii="宋体" w:hAnsi="宋体"/>
          <w:sz w:val="28"/>
        </w:rPr>
      </w:pPr>
      <w:r>
        <w:rPr>
          <w:rFonts w:hint="eastAsia" w:ascii="宋体" w:hAnsi="宋体"/>
          <w:sz w:val="28"/>
        </w:rPr>
        <w:t xml:space="preserve">  </w:t>
      </w:r>
      <w:r>
        <w:rPr>
          <w:rFonts w:ascii="宋体" w:hAnsi="宋体"/>
          <w:sz w:val="28"/>
        </w:rPr>
        <w:t xml:space="preserve"> </w:t>
      </w:r>
      <w:r>
        <w:rPr>
          <w:rFonts w:hint="eastAsia" w:ascii="宋体" w:hAnsi="宋体"/>
          <w:sz w:val="28"/>
        </w:rPr>
        <w:t>法定代表人或其授权人：</w:t>
      </w:r>
      <w:r>
        <w:rPr>
          <w:rFonts w:ascii="宋体" w:hAnsi="宋体"/>
          <w:sz w:val="28"/>
          <w:u w:val="single"/>
        </w:rPr>
        <w:t xml:space="preserve">                       </w:t>
      </w:r>
      <w:r>
        <w:rPr>
          <w:rFonts w:hint="eastAsia" w:ascii="宋体" w:hAnsi="宋体"/>
          <w:sz w:val="28"/>
        </w:rPr>
        <w:t>（签字或盖章）</w:t>
      </w:r>
      <w:r>
        <w:rPr>
          <w:rFonts w:ascii="宋体" w:hAnsi="宋体"/>
          <w:sz w:val="28"/>
        </w:rPr>
        <w:t xml:space="preserve"> </w:t>
      </w:r>
    </w:p>
    <w:p>
      <w:pPr>
        <w:rPr>
          <w:rFonts w:hint="eastAsia" w:ascii="宋体" w:hAnsi="宋体"/>
          <w:sz w:val="28"/>
        </w:rPr>
      </w:pPr>
      <w:r>
        <w:rPr>
          <w:rFonts w:ascii="宋体" w:hAnsi="宋体"/>
          <w:sz w:val="28"/>
        </w:rPr>
        <w:t xml:space="preserve"> </w:t>
      </w:r>
      <w:r>
        <w:rPr>
          <w:rFonts w:hint="eastAsia" w:ascii="宋体" w:hAnsi="宋体"/>
          <w:sz w:val="28"/>
        </w:rPr>
        <w:t xml:space="preserve">  </w:t>
      </w:r>
    </w:p>
    <w:p>
      <w:pPr>
        <w:rPr>
          <w:rFonts w:hint="eastAsia" w:ascii="宋体" w:hAnsi="宋体"/>
          <w:sz w:val="28"/>
        </w:rPr>
      </w:pPr>
    </w:p>
    <w:p>
      <w:pPr>
        <w:ind w:firstLine="420" w:firstLineChars="150"/>
        <w:rPr>
          <w:rFonts w:hint="eastAsia" w:ascii="宋体" w:hAnsi="宋体"/>
          <w:sz w:val="28"/>
        </w:rPr>
      </w:pPr>
      <w:r>
        <w:rPr>
          <w:rFonts w:hint="eastAsia" w:ascii="宋体" w:hAnsi="宋体"/>
          <w:sz w:val="28"/>
        </w:rPr>
        <w:t>编制人：</w:t>
      </w:r>
      <w:r>
        <w:rPr>
          <w:rFonts w:ascii="宋体" w:hAnsi="宋体"/>
          <w:sz w:val="28"/>
          <w:u w:val="single"/>
        </w:rPr>
        <w:t xml:space="preserve">                       </w:t>
      </w:r>
      <w:r>
        <w:rPr>
          <w:rFonts w:hint="eastAsia" w:ascii="宋体" w:hAnsi="宋体"/>
          <w:sz w:val="28"/>
        </w:rPr>
        <w:t>（签字盖造价专业人员专用章）</w:t>
      </w:r>
    </w:p>
    <w:p>
      <w:pPr>
        <w:ind w:firstLine="420" w:firstLineChars="150"/>
        <w:rPr>
          <w:rFonts w:hint="eastAsia" w:ascii="宋体" w:hAnsi="宋体"/>
          <w:sz w:val="28"/>
        </w:rPr>
      </w:pPr>
    </w:p>
    <w:p>
      <w:pPr>
        <w:adjustRightInd w:val="0"/>
        <w:snapToGrid w:val="0"/>
        <w:spacing w:before="62" w:beforeLines="20" w:after="62" w:afterLines="20"/>
        <w:ind w:firstLine="358" w:firstLineChars="128"/>
        <w:jc w:val="center"/>
        <w:rPr>
          <w:rFonts w:hint="eastAsia" w:ascii="宋体" w:hAnsi="宋体"/>
          <w:sz w:val="28"/>
        </w:rPr>
      </w:pPr>
    </w:p>
    <w:p>
      <w:pPr>
        <w:adjustRightInd w:val="0"/>
        <w:snapToGrid w:val="0"/>
        <w:spacing w:before="62" w:beforeLines="20" w:after="62" w:afterLines="20"/>
        <w:jc w:val="center"/>
        <w:rPr>
          <w:rFonts w:hint="eastAsia"/>
          <w:b/>
          <w:bCs/>
          <w:sz w:val="36"/>
        </w:rPr>
      </w:pPr>
      <w:r>
        <w:rPr>
          <w:rFonts w:hint="eastAsia" w:ascii="宋体" w:hAnsi="宋体"/>
          <w:sz w:val="28"/>
        </w:rPr>
        <w:t>时间：</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pPr>
        <w:rPr>
          <w:rFonts w:hint="eastAsia"/>
        </w:rPr>
      </w:pPr>
    </w:p>
    <w:p>
      <w:pPr>
        <w:pStyle w:val="5"/>
        <w:rPr>
          <w:rFonts w:hint="eastAsia" w:ascii="黑体" w:eastAsia="黑体"/>
          <w:b w:val="0"/>
          <w:szCs w:val="21"/>
          <w:lang w:eastAsia="zh-CN"/>
        </w:rPr>
      </w:pPr>
      <w:r>
        <w:br w:type="page"/>
      </w:r>
      <w:r>
        <w:rPr>
          <w:rFonts w:hint="eastAsia" w:ascii="黑体" w:eastAsia="黑体"/>
          <w:b w:val="0"/>
          <w:szCs w:val="21"/>
        </w:rPr>
        <w:t>2.</w:t>
      </w:r>
      <w:r>
        <w:rPr>
          <w:rFonts w:hint="eastAsia" w:ascii="黑体" w:eastAsia="黑体"/>
          <w:b w:val="0"/>
          <w:szCs w:val="21"/>
          <w:lang w:val="en-US" w:eastAsia="zh-CN"/>
        </w:rPr>
        <w:t>7</w:t>
      </w:r>
      <w:r>
        <w:rPr>
          <w:rFonts w:hint="eastAsia" w:ascii="黑体" w:eastAsia="黑体"/>
          <w:b w:val="0"/>
          <w:szCs w:val="21"/>
        </w:rPr>
        <w:t xml:space="preserve"> </w:t>
      </w:r>
      <w:r>
        <w:rPr>
          <w:rFonts w:hint="eastAsia" w:ascii="黑体" w:eastAsia="黑体"/>
          <w:b w:val="0"/>
          <w:szCs w:val="21"/>
          <w:lang w:val="en-US" w:eastAsia="zh-CN"/>
        </w:rPr>
        <w:t>施工组织设计</w:t>
      </w:r>
    </w:p>
    <w:p>
      <w:r>
        <w:br w:type="page"/>
      </w:r>
    </w:p>
    <w:p>
      <w:pPr>
        <w:pStyle w:val="5"/>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 xml:space="preserve"> 项目管理机构</w:t>
      </w: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.1项目管理机构组成表</w:t>
      </w:r>
    </w:p>
    <w:p>
      <w:pPr>
        <w:spacing w:line="360" w:lineRule="auto"/>
        <w:rPr>
          <w:rFonts w:hint="eastAsia" w:ascii="宋体" w:hAnsi="宋体"/>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828"/>
        <w:gridCol w:w="1339"/>
        <w:gridCol w:w="996"/>
        <w:gridCol w:w="1494"/>
        <w:gridCol w:w="116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职务</w:t>
            </w:r>
          </w:p>
        </w:tc>
        <w:tc>
          <w:tcPr>
            <w:tcW w:w="827"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828"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职称</w:t>
            </w:r>
          </w:p>
        </w:tc>
        <w:tc>
          <w:tcPr>
            <w:tcW w:w="4993" w:type="dxa"/>
            <w:gridSpan w:val="4"/>
            <w:noWrap w:val="0"/>
            <w:vAlign w:val="center"/>
          </w:tcPr>
          <w:p>
            <w:pPr>
              <w:spacing w:line="360" w:lineRule="auto"/>
              <w:jc w:val="center"/>
              <w:rPr>
                <w:rFonts w:hint="eastAsia" w:ascii="宋体" w:hAnsi="宋体"/>
                <w:sz w:val="18"/>
                <w:szCs w:val="18"/>
              </w:rPr>
            </w:pPr>
            <w:r>
              <w:rPr>
                <w:rFonts w:hint="eastAsia" w:ascii="宋体" w:hAnsi="宋体"/>
                <w:sz w:val="18"/>
                <w:szCs w:val="18"/>
              </w:rPr>
              <w:t>执业或职业资格证明</w:t>
            </w:r>
          </w:p>
        </w:tc>
        <w:tc>
          <w:tcPr>
            <w:tcW w:w="987"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Merge w:val="continue"/>
            <w:noWrap w:val="0"/>
            <w:vAlign w:val="center"/>
          </w:tcPr>
          <w:p>
            <w:pPr>
              <w:spacing w:line="360" w:lineRule="auto"/>
              <w:jc w:val="center"/>
              <w:rPr>
                <w:rFonts w:hint="eastAsia" w:ascii="宋体" w:hAnsi="宋体"/>
                <w:sz w:val="18"/>
                <w:szCs w:val="18"/>
              </w:rPr>
            </w:pPr>
          </w:p>
        </w:tc>
        <w:tc>
          <w:tcPr>
            <w:tcW w:w="827" w:type="dxa"/>
            <w:vMerge w:val="continue"/>
            <w:noWrap w:val="0"/>
            <w:vAlign w:val="center"/>
          </w:tcPr>
          <w:p>
            <w:pPr>
              <w:spacing w:line="360" w:lineRule="auto"/>
              <w:jc w:val="center"/>
              <w:rPr>
                <w:rFonts w:hint="eastAsia" w:ascii="宋体" w:hAnsi="宋体"/>
                <w:sz w:val="18"/>
                <w:szCs w:val="18"/>
              </w:rPr>
            </w:pPr>
          </w:p>
        </w:tc>
        <w:tc>
          <w:tcPr>
            <w:tcW w:w="828" w:type="dxa"/>
            <w:vMerge w:val="continue"/>
            <w:noWrap w:val="0"/>
            <w:vAlign w:val="center"/>
          </w:tcPr>
          <w:p>
            <w:pPr>
              <w:spacing w:line="360" w:lineRule="auto"/>
              <w:jc w:val="center"/>
              <w:rPr>
                <w:rFonts w:hint="eastAsia" w:ascii="宋体" w:hAnsi="宋体"/>
                <w:sz w:val="18"/>
                <w:szCs w:val="18"/>
              </w:rPr>
            </w:pPr>
          </w:p>
        </w:tc>
        <w:tc>
          <w:tcPr>
            <w:tcW w:w="1339" w:type="dxa"/>
            <w:noWrap w:val="0"/>
            <w:vAlign w:val="center"/>
          </w:tcPr>
          <w:p>
            <w:pPr>
              <w:spacing w:line="360" w:lineRule="auto"/>
              <w:jc w:val="center"/>
              <w:rPr>
                <w:rFonts w:hint="eastAsia" w:ascii="宋体" w:hAnsi="宋体"/>
                <w:sz w:val="18"/>
                <w:szCs w:val="18"/>
              </w:rPr>
            </w:pPr>
            <w:r>
              <w:rPr>
                <w:rFonts w:hint="eastAsia" w:ascii="宋体" w:hAnsi="宋体"/>
                <w:sz w:val="18"/>
                <w:szCs w:val="18"/>
              </w:rPr>
              <w:t>证书名称</w:t>
            </w:r>
          </w:p>
        </w:tc>
        <w:tc>
          <w:tcPr>
            <w:tcW w:w="996" w:type="dxa"/>
            <w:noWrap w:val="0"/>
            <w:vAlign w:val="center"/>
          </w:tcPr>
          <w:p>
            <w:pPr>
              <w:spacing w:line="360" w:lineRule="auto"/>
              <w:jc w:val="center"/>
              <w:rPr>
                <w:rFonts w:hint="eastAsia" w:ascii="宋体" w:hAnsi="宋体"/>
                <w:sz w:val="18"/>
                <w:szCs w:val="18"/>
              </w:rPr>
            </w:pPr>
            <w:r>
              <w:rPr>
                <w:rFonts w:hint="eastAsia" w:ascii="宋体" w:hAnsi="宋体"/>
                <w:sz w:val="18"/>
                <w:szCs w:val="18"/>
              </w:rPr>
              <w:t>级别</w:t>
            </w:r>
          </w:p>
        </w:tc>
        <w:tc>
          <w:tcPr>
            <w:tcW w:w="1494" w:type="dxa"/>
            <w:noWrap w:val="0"/>
            <w:vAlign w:val="center"/>
          </w:tcPr>
          <w:p>
            <w:pPr>
              <w:spacing w:line="360" w:lineRule="auto"/>
              <w:jc w:val="center"/>
              <w:rPr>
                <w:rFonts w:hint="eastAsia" w:ascii="宋体" w:hAnsi="宋体"/>
                <w:sz w:val="18"/>
                <w:szCs w:val="18"/>
              </w:rPr>
            </w:pPr>
            <w:r>
              <w:rPr>
                <w:rFonts w:hint="eastAsia" w:ascii="宋体" w:hAnsi="宋体"/>
                <w:sz w:val="18"/>
                <w:szCs w:val="18"/>
              </w:rPr>
              <w:t>证号</w:t>
            </w:r>
          </w:p>
        </w:tc>
        <w:tc>
          <w:tcPr>
            <w:tcW w:w="1164" w:type="dxa"/>
            <w:noWrap w:val="0"/>
            <w:vAlign w:val="center"/>
          </w:tcPr>
          <w:p>
            <w:pPr>
              <w:spacing w:line="360" w:lineRule="auto"/>
              <w:jc w:val="center"/>
              <w:rPr>
                <w:rFonts w:hint="eastAsia" w:ascii="宋体" w:hAnsi="宋体"/>
                <w:sz w:val="18"/>
                <w:szCs w:val="18"/>
              </w:rPr>
            </w:pPr>
            <w:r>
              <w:rPr>
                <w:rFonts w:hint="eastAsia" w:ascii="宋体" w:hAnsi="宋体"/>
                <w:sz w:val="18"/>
                <w:szCs w:val="18"/>
              </w:rPr>
              <w:t>专业</w:t>
            </w:r>
          </w:p>
        </w:tc>
        <w:tc>
          <w:tcPr>
            <w:tcW w:w="987" w:type="dxa"/>
            <w:vMerge w:val="continue"/>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center"/>
          </w:tcPr>
          <w:p>
            <w:pPr>
              <w:spacing w:line="360" w:lineRule="auto"/>
              <w:jc w:val="center"/>
              <w:rPr>
                <w:rFonts w:hint="eastAsia" w:ascii="宋体" w:hAnsi="宋体"/>
                <w:sz w:val="18"/>
                <w:szCs w:val="18"/>
              </w:rPr>
            </w:pPr>
          </w:p>
        </w:tc>
        <w:tc>
          <w:tcPr>
            <w:tcW w:w="827" w:type="dxa"/>
            <w:noWrap w:val="0"/>
            <w:vAlign w:val="center"/>
          </w:tcPr>
          <w:p>
            <w:pPr>
              <w:spacing w:line="360" w:lineRule="auto"/>
              <w:jc w:val="center"/>
              <w:rPr>
                <w:rFonts w:hint="eastAsia" w:ascii="宋体" w:hAnsi="宋体"/>
                <w:sz w:val="18"/>
                <w:szCs w:val="18"/>
              </w:rPr>
            </w:pPr>
          </w:p>
        </w:tc>
        <w:tc>
          <w:tcPr>
            <w:tcW w:w="828" w:type="dxa"/>
            <w:noWrap w:val="0"/>
            <w:vAlign w:val="center"/>
          </w:tcPr>
          <w:p>
            <w:pPr>
              <w:spacing w:line="360" w:lineRule="auto"/>
              <w:jc w:val="center"/>
              <w:rPr>
                <w:rFonts w:hint="eastAsia" w:ascii="宋体" w:hAnsi="宋体"/>
                <w:sz w:val="18"/>
                <w:szCs w:val="18"/>
              </w:rPr>
            </w:pPr>
          </w:p>
        </w:tc>
        <w:tc>
          <w:tcPr>
            <w:tcW w:w="1339" w:type="dxa"/>
            <w:noWrap w:val="0"/>
            <w:vAlign w:val="center"/>
          </w:tcPr>
          <w:p>
            <w:pPr>
              <w:spacing w:line="360" w:lineRule="auto"/>
              <w:jc w:val="center"/>
              <w:rPr>
                <w:rFonts w:hint="eastAsia" w:ascii="宋体" w:hAnsi="宋体"/>
                <w:sz w:val="18"/>
                <w:szCs w:val="18"/>
              </w:rPr>
            </w:pPr>
          </w:p>
        </w:tc>
        <w:tc>
          <w:tcPr>
            <w:tcW w:w="996" w:type="dxa"/>
            <w:noWrap w:val="0"/>
            <w:vAlign w:val="center"/>
          </w:tcPr>
          <w:p>
            <w:pPr>
              <w:spacing w:line="360" w:lineRule="auto"/>
              <w:jc w:val="center"/>
              <w:rPr>
                <w:rFonts w:hint="eastAsia" w:ascii="宋体" w:hAnsi="宋体"/>
                <w:sz w:val="18"/>
                <w:szCs w:val="18"/>
              </w:rPr>
            </w:pPr>
          </w:p>
        </w:tc>
        <w:tc>
          <w:tcPr>
            <w:tcW w:w="1494" w:type="dxa"/>
            <w:noWrap w:val="0"/>
            <w:vAlign w:val="center"/>
          </w:tcPr>
          <w:p>
            <w:pPr>
              <w:spacing w:line="360" w:lineRule="auto"/>
              <w:jc w:val="center"/>
              <w:rPr>
                <w:rFonts w:hint="eastAsia" w:ascii="宋体" w:hAnsi="宋体"/>
                <w:sz w:val="18"/>
                <w:szCs w:val="18"/>
              </w:rPr>
            </w:pPr>
          </w:p>
        </w:tc>
        <w:tc>
          <w:tcPr>
            <w:tcW w:w="1164" w:type="dxa"/>
            <w:noWrap w:val="0"/>
            <w:vAlign w:val="center"/>
          </w:tcPr>
          <w:p>
            <w:pPr>
              <w:spacing w:line="360" w:lineRule="auto"/>
              <w:jc w:val="center"/>
              <w:rPr>
                <w:rFonts w:hint="eastAsia" w:ascii="宋体" w:hAnsi="宋体"/>
                <w:sz w:val="18"/>
                <w:szCs w:val="18"/>
              </w:rPr>
            </w:pPr>
          </w:p>
        </w:tc>
        <w:tc>
          <w:tcPr>
            <w:tcW w:w="987" w:type="dxa"/>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pPr>
              <w:spacing w:line="360" w:lineRule="auto"/>
              <w:rPr>
                <w:rFonts w:hint="eastAsia" w:ascii="宋体" w:hAnsi="宋体"/>
                <w:szCs w:val="21"/>
              </w:rPr>
            </w:pPr>
          </w:p>
        </w:tc>
        <w:tc>
          <w:tcPr>
            <w:tcW w:w="827" w:type="dxa"/>
            <w:noWrap w:val="0"/>
            <w:vAlign w:val="top"/>
          </w:tcPr>
          <w:p>
            <w:pPr>
              <w:spacing w:line="360" w:lineRule="auto"/>
              <w:rPr>
                <w:rFonts w:hint="eastAsia" w:ascii="宋体" w:hAnsi="宋体"/>
                <w:szCs w:val="21"/>
              </w:rPr>
            </w:pPr>
          </w:p>
        </w:tc>
        <w:tc>
          <w:tcPr>
            <w:tcW w:w="828" w:type="dxa"/>
            <w:noWrap w:val="0"/>
            <w:vAlign w:val="top"/>
          </w:tcPr>
          <w:p>
            <w:pPr>
              <w:spacing w:line="360" w:lineRule="auto"/>
              <w:rPr>
                <w:rFonts w:hint="eastAsia" w:ascii="宋体" w:hAnsi="宋体"/>
                <w:szCs w:val="21"/>
              </w:rPr>
            </w:pPr>
          </w:p>
        </w:tc>
        <w:tc>
          <w:tcPr>
            <w:tcW w:w="1339" w:type="dxa"/>
            <w:noWrap w:val="0"/>
            <w:vAlign w:val="top"/>
          </w:tcPr>
          <w:p>
            <w:pPr>
              <w:spacing w:line="360" w:lineRule="auto"/>
              <w:rPr>
                <w:rFonts w:hint="eastAsia" w:ascii="宋体" w:hAnsi="宋体"/>
                <w:szCs w:val="21"/>
              </w:rPr>
            </w:pPr>
          </w:p>
        </w:tc>
        <w:tc>
          <w:tcPr>
            <w:tcW w:w="996" w:type="dxa"/>
            <w:noWrap w:val="0"/>
            <w:vAlign w:val="top"/>
          </w:tcPr>
          <w:p>
            <w:pPr>
              <w:spacing w:line="360" w:lineRule="auto"/>
              <w:rPr>
                <w:rFonts w:hint="eastAsia" w:ascii="宋体" w:hAnsi="宋体"/>
                <w:szCs w:val="21"/>
              </w:rPr>
            </w:pPr>
          </w:p>
        </w:tc>
        <w:tc>
          <w:tcPr>
            <w:tcW w:w="1494" w:type="dxa"/>
            <w:noWrap w:val="0"/>
            <w:vAlign w:val="top"/>
          </w:tcPr>
          <w:p>
            <w:pPr>
              <w:spacing w:line="360" w:lineRule="auto"/>
              <w:rPr>
                <w:rFonts w:hint="eastAsia" w:ascii="宋体" w:hAnsi="宋体"/>
                <w:szCs w:val="21"/>
              </w:rPr>
            </w:pPr>
          </w:p>
        </w:tc>
        <w:tc>
          <w:tcPr>
            <w:tcW w:w="1164"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8</w:t>
      </w:r>
      <w:r>
        <w:rPr>
          <w:rFonts w:hint="eastAsia" w:ascii="黑体" w:eastAsia="黑体"/>
          <w:b w:val="0"/>
          <w:szCs w:val="21"/>
        </w:rPr>
        <w:t>.2主要人员简历表</w:t>
      </w:r>
    </w:p>
    <w:p>
      <w:pPr>
        <w:spacing w:line="360" w:lineRule="auto"/>
        <w:rPr>
          <w:rFonts w:hint="eastAsia" w:ascii="宋体" w:hAnsi="宋体"/>
          <w:szCs w:val="21"/>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4"/>
        <w:gridCol w:w="1419"/>
        <w:gridCol w:w="979"/>
        <w:gridCol w:w="788"/>
        <w:gridCol w:w="476"/>
        <w:gridCol w:w="1111"/>
        <w:gridCol w:w="64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6"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1419" w:type="dxa"/>
            <w:noWrap w:val="0"/>
            <w:vAlign w:val="top"/>
          </w:tcPr>
          <w:p>
            <w:pPr>
              <w:spacing w:line="360" w:lineRule="auto"/>
              <w:rPr>
                <w:rFonts w:hint="eastAsia" w:ascii="宋体" w:hAnsi="宋体"/>
                <w:sz w:val="18"/>
                <w:szCs w:val="18"/>
              </w:rPr>
            </w:pPr>
          </w:p>
        </w:tc>
        <w:tc>
          <w:tcPr>
            <w:tcW w:w="979" w:type="dxa"/>
            <w:noWrap w:val="0"/>
            <w:vAlign w:val="center"/>
          </w:tcPr>
          <w:p>
            <w:pPr>
              <w:spacing w:line="360" w:lineRule="auto"/>
              <w:jc w:val="center"/>
              <w:rPr>
                <w:rFonts w:hint="eastAsia" w:ascii="宋体" w:hAnsi="宋体"/>
                <w:sz w:val="18"/>
                <w:szCs w:val="18"/>
              </w:rPr>
            </w:pPr>
            <w:r>
              <w:rPr>
                <w:rFonts w:hint="eastAsia" w:ascii="宋体" w:hAnsi="宋体"/>
                <w:sz w:val="18"/>
                <w:szCs w:val="18"/>
              </w:rPr>
              <w:t>年龄</w:t>
            </w:r>
          </w:p>
        </w:tc>
        <w:tc>
          <w:tcPr>
            <w:tcW w:w="1264" w:type="dxa"/>
            <w:gridSpan w:val="2"/>
            <w:noWrap w:val="0"/>
            <w:vAlign w:val="top"/>
          </w:tcPr>
          <w:p>
            <w:pPr>
              <w:spacing w:line="360" w:lineRule="auto"/>
              <w:rPr>
                <w:rFonts w:hint="eastAsia" w:ascii="宋体" w:hAnsi="宋体"/>
                <w:sz w:val="18"/>
                <w:szCs w:val="18"/>
              </w:rPr>
            </w:pPr>
          </w:p>
        </w:tc>
        <w:tc>
          <w:tcPr>
            <w:tcW w:w="1755"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学          历</w:t>
            </w:r>
          </w:p>
        </w:tc>
        <w:tc>
          <w:tcPr>
            <w:tcW w:w="1561" w:type="dxa"/>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36"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职称</w:t>
            </w:r>
          </w:p>
        </w:tc>
        <w:tc>
          <w:tcPr>
            <w:tcW w:w="1419" w:type="dxa"/>
            <w:noWrap w:val="0"/>
            <w:vAlign w:val="top"/>
          </w:tcPr>
          <w:p>
            <w:pPr>
              <w:spacing w:line="360" w:lineRule="auto"/>
              <w:rPr>
                <w:rFonts w:hint="eastAsia" w:ascii="宋体" w:hAnsi="宋体"/>
                <w:sz w:val="18"/>
                <w:szCs w:val="18"/>
              </w:rPr>
            </w:pPr>
          </w:p>
        </w:tc>
        <w:tc>
          <w:tcPr>
            <w:tcW w:w="979" w:type="dxa"/>
            <w:noWrap w:val="0"/>
            <w:vAlign w:val="center"/>
          </w:tcPr>
          <w:p>
            <w:pPr>
              <w:spacing w:line="360" w:lineRule="auto"/>
              <w:jc w:val="center"/>
              <w:rPr>
                <w:rFonts w:hint="eastAsia" w:ascii="宋体" w:hAnsi="宋体"/>
                <w:sz w:val="18"/>
                <w:szCs w:val="18"/>
              </w:rPr>
            </w:pPr>
            <w:r>
              <w:rPr>
                <w:rFonts w:hint="eastAsia" w:ascii="宋体" w:hAnsi="宋体"/>
                <w:sz w:val="18"/>
                <w:szCs w:val="18"/>
              </w:rPr>
              <w:t>职务</w:t>
            </w:r>
          </w:p>
        </w:tc>
        <w:tc>
          <w:tcPr>
            <w:tcW w:w="1264" w:type="dxa"/>
            <w:gridSpan w:val="2"/>
            <w:noWrap w:val="0"/>
            <w:vAlign w:val="top"/>
          </w:tcPr>
          <w:p>
            <w:pPr>
              <w:spacing w:line="360" w:lineRule="auto"/>
              <w:rPr>
                <w:rFonts w:hint="eastAsia" w:ascii="宋体" w:hAnsi="宋体"/>
                <w:sz w:val="18"/>
                <w:szCs w:val="18"/>
              </w:rPr>
            </w:pPr>
          </w:p>
        </w:tc>
        <w:tc>
          <w:tcPr>
            <w:tcW w:w="1755"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拟在本合同任职</w:t>
            </w:r>
          </w:p>
        </w:tc>
        <w:tc>
          <w:tcPr>
            <w:tcW w:w="1561" w:type="dxa"/>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6"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毕业学校</w:t>
            </w:r>
          </w:p>
        </w:tc>
        <w:tc>
          <w:tcPr>
            <w:tcW w:w="6978" w:type="dxa"/>
            <w:gridSpan w:val="7"/>
            <w:noWrap w:val="0"/>
            <w:vAlign w:val="center"/>
          </w:tcPr>
          <w:p>
            <w:pPr>
              <w:spacing w:line="360" w:lineRule="auto"/>
              <w:ind w:firstLine="450" w:firstLineChars="250"/>
              <w:jc w:val="center"/>
              <w:rPr>
                <w:rFonts w:hint="eastAsia" w:ascii="宋体" w:hAnsi="宋体"/>
                <w:sz w:val="18"/>
                <w:szCs w:val="18"/>
              </w:rPr>
            </w:pPr>
            <w:r>
              <w:rPr>
                <w:rFonts w:hint="eastAsia" w:ascii="宋体" w:hAnsi="宋体"/>
                <w:sz w:val="18"/>
                <w:szCs w:val="1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14" w:type="dxa"/>
            <w:gridSpan w:val="9"/>
            <w:noWrap w:val="0"/>
            <w:vAlign w:val="center"/>
          </w:tcPr>
          <w:p>
            <w:pPr>
              <w:spacing w:line="360" w:lineRule="auto"/>
              <w:rPr>
                <w:rFonts w:hint="eastAsia" w:ascii="宋体" w:hAnsi="宋体"/>
                <w:sz w:val="18"/>
                <w:szCs w:val="18"/>
              </w:rPr>
            </w:pPr>
            <w:r>
              <w:rPr>
                <w:rFonts w:hint="eastAsia" w:ascii="宋体" w:hAnsi="宋体"/>
                <w:sz w:val="18"/>
                <w:szCs w:val="1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center"/>
          </w:tcPr>
          <w:p>
            <w:pPr>
              <w:spacing w:line="360" w:lineRule="auto"/>
              <w:jc w:val="center"/>
              <w:rPr>
                <w:rFonts w:hint="eastAsia" w:ascii="宋体" w:hAnsi="宋体"/>
                <w:sz w:val="18"/>
                <w:szCs w:val="18"/>
              </w:rPr>
            </w:pPr>
            <w:r>
              <w:rPr>
                <w:rFonts w:hint="eastAsia" w:ascii="宋体" w:hAnsi="宋体"/>
                <w:sz w:val="18"/>
                <w:szCs w:val="18"/>
              </w:rPr>
              <w:t>时间</w:t>
            </w:r>
          </w:p>
        </w:tc>
        <w:tc>
          <w:tcPr>
            <w:tcW w:w="3490" w:type="dxa"/>
            <w:gridSpan w:val="4"/>
            <w:noWrap w:val="0"/>
            <w:vAlign w:val="center"/>
          </w:tcPr>
          <w:p>
            <w:pPr>
              <w:spacing w:line="360" w:lineRule="auto"/>
              <w:jc w:val="center"/>
              <w:rPr>
                <w:rFonts w:hint="eastAsia" w:ascii="宋体" w:hAnsi="宋体"/>
                <w:sz w:val="18"/>
                <w:szCs w:val="18"/>
              </w:rPr>
            </w:pPr>
            <w:r>
              <w:rPr>
                <w:rFonts w:hint="eastAsia" w:ascii="宋体" w:hAnsi="宋体"/>
                <w:sz w:val="18"/>
                <w:szCs w:val="18"/>
              </w:rPr>
              <w:t>参加过的类似项目</w:t>
            </w:r>
          </w:p>
        </w:tc>
        <w:tc>
          <w:tcPr>
            <w:tcW w:w="1587"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担任职务</w:t>
            </w:r>
          </w:p>
        </w:tc>
        <w:tc>
          <w:tcPr>
            <w:tcW w:w="2205"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32" w:type="dxa"/>
            <w:noWrap w:val="0"/>
            <w:vAlign w:val="top"/>
          </w:tcPr>
          <w:p>
            <w:pPr>
              <w:spacing w:line="360" w:lineRule="auto"/>
              <w:rPr>
                <w:rFonts w:hint="eastAsia" w:ascii="宋体" w:hAnsi="宋体"/>
                <w:sz w:val="18"/>
                <w:szCs w:val="18"/>
              </w:rPr>
            </w:pPr>
          </w:p>
        </w:tc>
        <w:tc>
          <w:tcPr>
            <w:tcW w:w="3490" w:type="dxa"/>
            <w:gridSpan w:val="4"/>
            <w:noWrap w:val="0"/>
            <w:vAlign w:val="top"/>
          </w:tcPr>
          <w:p>
            <w:pPr>
              <w:spacing w:line="360" w:lineRule="auto"/>
              <w:rPr>
                <w:rFonts w:hint="eastAsia" w:ascii="宋体" w:hAnsi="宋体"/>
                <w:sz w:val="18"/>
                <w:szCs w:val="18"/>
              </w:rPr>
            </w:pPr>
          </w:p>
        </w:tc>
        <w:tc>
          <w:tcPr>
            <w:tcW w:w="1587" w:type="dxa"/>
            <w:gridSpan w:val="2"/>
            <w:noWrap w:val="0"/>
            <w:vAlign w:val="top"/>
          </w:tcPr>
          <w:p>
            <w:pPr>
              <w:spacing w:line="360" w:lineRule="auto"/>
              <w:rPr>
                <w:rFonts w:hint="eastAsia" w:ascii="宋体" w:hAnsi="宋体"/>
                <w:sz w:val="18"/>
                <w:szCs w:val="18"/>
              </w:rPr>
            </w:pPr>
          </w:p>
        </w:tc>
        <w:tc>
          <w:tcPr>
            <w:tcW w:w="2205" w:type="dxa"/>
            <w:gridSpan w:val="2"/>
            <w:noWrap w:val="0"/>
            <w:vAlign w:val="top"/>
          </w:tcPr>
          <w:p>
            <w:pPr>
              <w:spacing w:line="360" w:lineRule="auto"/>
              <w:rPr>
                <w:rFonts w:hint="eastAsia" w:ascii="宋体" w:hAnsi="宋体"/>
                <w:sz w:val="18"/>
                <w:szCs w:val="18"/>
              </w:rPr>
            </w:pPr>
          </w:p>
        </w:tc>
      </w:tr>
    </w:tbl>
    <w:p>
      <w:pPr>
        <w:spacing w:line="360" w:lineRule="auto"/>
        <w:ind w:firstLine="360" w:firstLineChars="200"/>
        <w:rPr>
          <w:rFonts w:hint="eastAsia" w:ascii="宋体" w:hAnsi="宋体"/>
          <w:sz w:val="18"/>
          <w:szCs w:val="18"/>
        </w:rPr>
      </w:pPr>
      <w:r>
        <w:rPr>
          <w:rFonts w:hint="eastAsia" w:ascii="宋体" w:hAnsi="宋体"/>
          <w:sz w:val="18"/>
          <w:szCs w:val="18"/>
        </w:rPr>
        <w:t>“主要人员简历表”中的项目</w:t>
      </w:r>
      <w:r>
        <w:rPr>
          <w:rFonts w:hint="eastAsia" w:ascii="宋体" w:hAnsi="宋体"/>
          <w:sz w:val="18"/>
          <w:szCs w:val="18"/>
          <w:lang w:val="en-US" w:eastAsia="zh-CN"/>
        </w:rPr>
        <w:t>负责人</w:t>
      </w:r>
      <w:r>
        <w:rPr>
          <w:rFonts w:hint="eastAsia" w:ascii="宋体" w:hAnsi="宋体"/>
          <w:sz w:val="18"/>
          <w:szCs w:val="18"/>
        </w:rPr>
        <w:t>应附身份证、职称证，管理过的项目业绩须附合同协议书复印件；技术负责人应附身份证、职称证，管理过的项目业绩须附证明其所任技术职务的企业文件或用户证明；其他主要人员应附职称证（执业证或上岗证书）。</w:t>
      </w:r>
    </w:p>
    <w:p>
      <w:pPr>
        <w:spacing w:line="360" w:lineRule="auto"/>
        <w:ind w:firstLine="360" w:firstLineChars="200"/>
        <w:rPr>
          <w:rFonts w:hint="eastAsia" w:ascii="宋体" w:hAnsi="宋体"/>
          <w:sz w:val="18"/>
          <w:szCs w:val="18"/>
        </w:rPr>
      </w:pPr>
    </w:p>
    <w:p>
      <w:pPr>
        <w:spacing w:line="360" w:lineRule="auto"/>
        <w:ind w:firstLine="360" w:firstLineChars="200"/>
        <w:rPr>
          <w:rFonts w:hint="eastAsia" w:ascii="宋体" w:hAnsi="宋体"/>
          <w:sz w:val="18"/>
          <w:szCs w:val="18"/>
        </w:rPr>
      </w:pPr>
    </w:p>
    <w:p>
      <w:pPr>
        <w:spacing w:line="360" w:lineRule="auto"/>
        <w:ind w:firstLine="360" w:firstLineChars="200"/>
        <w:rPr>
          <w:rFonts w:hint="eastAsia" w:ascii="宋体" w:hAnsi="宋体"/>
          <w:sz w:val="18"/>
          <w:szCs w:val="18"/>
        </w:rPr>
      </w:pPr>
    </w:p>
    <w:p>
      <w:pPr>
        <w:pStyle w:val="5"/>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9</w:t>
      </w:r>
      <w:r>
        <w:rPr>
          <w:rFonts w:hint="eastAsia" w:ascii="黑体" w:eastAsia="黑体"/>
          <w:b w:val="0"/>
          <w:szCs w:val="21"/>
        </w:rPr>
        <w:t>.资格审查资料</w:t>
      </w: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9</w:t>
      </w:r>
      <w:r>
        <w:rPr>
          <w:rFonts w:hint="eastAsia" w:ascii="黑体" w:eastAsia="黑体"/>
          <w:b w:val="0"/>
          <w:szCs w:val="21"/>
        </w:rPr>
        <w:t>.1 投标人基本情况表</w:t>
      </w:r>
    </w:p>
    <w:p>
      <w:pPr>
        <w:spacing w:line="360" w:lineRule="auto"/>
        <w:rPr>
          <w:rFonts w:hint="eastAsia" w:ascii="宋体" w:hAnsi="宋体"/>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983"/>
        <w:gridCol w:w="1576"/>
        <w:gridCol w:w="672"/>
        <w:gridCol w:w="461"/>
        <w:gridCol w:w="1144"/>
        <w:gridCol w:w="151"/>
        <w:gridCol w:w="68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投标人名称</w:t>
            </w:r>
          </w:p>
        </w:tc>
        <w:tc>
          <w:tcPr>
            <w:tcW w:w="6924" w:type="dxa"/>
            <w:gridSpan w:val="8"/>
            <w:noWrap w:val="0"/>
            <w:vAlign w:val="top"/>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55" w:type="dxa"/>
            <w:noWrap w:val="0"/>
            <w:vAlign w:val="top"/>
          </w:tcPr>
          <w:p>
            <w:pPr>
              <w:spacing w:line="360" w:lineRule="auto"/>
              <w:jc w:val="center"/>
              <w:rPr>
                <w:rFonts w:hint="eastAsia" w:ascii="宋体" w:hAnsi="宋体"/>
                <w:sz w:val="18"/>
                <w:szCs w:val="18"/>
              </w:rPr>
            </w:pPr>
            <w:r>
              <w:rPr>
                <w:rFonts w:hint="eastAsia" w:ascii="宋体" w:hAnsi="宋体"/>
                <w:sz w:val="18"/>
                <w:szCs w:val="18"/>
              </w:rPr>
              <w:t>注册地址</w:t>
            </w:r>
          </w:p>
        </w:tc>
        <w:tc>
          <w:tcPr>
            <w:tcW w:w="3692" w:type="dxa"/>
            <w:gridSpan w:val="4"/>
            <w:noWrap w:val="0"/>
            <w:vAlign w:val="top"/>
          </w:tcPr>
          <w:p>
            <w:pPr>
              <w:spacing w:line="360" w:lineRule="auto"/>
              <w:jc w:val="center"/>
              <w:rPr>
                <w:rFonts w:hint="eastAsia" w:ascii="宋体" w:hAnsi="宋体"/>
                <w:sz w:val="18"/>
                <w:szCs w:val="18"/>
              </w:rPr>
            </w:pPr>
          </w:p>
        </w:tc>
        <w:tc>
          <w:tcPr>
            <w:tcW w:w="1144" w:type="dxa"/>
            <w:noWrap w:val="0"/>
            <w:vAlign w:val="top"/>
          </w:tcPr>
          <w:p>
            <w:pPr>
              <w:spacing w:line="360" w:lineRule="auto"/>
              <w:jc w:val="center"/>
              <w:rPr>
                <w:rFonts w:hint="eastAsia" w:ascii="宋体" w:hAnsi="宋体"/>
                <w:sz w:val="18"/>
                <w:szCs w:val="18"/>
              </w:rPr>
            </w:pPr>
            <w:r>
              <w:rPr>
                <w:rFonts w:hint="eastAsia" w:ascii="宋体" w:hAnsi="宋体"/>
                <w:sz w:val="18"/>
                <w:szCs w:val="18"/>
              </w:rPr>
              <w:t>邮政编码</w:t>
            </w:r>
          </w:p>
        </w:tc>
        <w:tc>
          <w:tcPr>
            <w:tcW w:w="2088" w:type="dxa"/>
            <w:gridSpan w:val="3"/>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5"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联系方式</w:t>
            </w: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联系人</w:t>
            </w:r>
          </w:p>
        </w:tc>
        <w:tc>
          <w:tcPr>
            <w:tcW w:w="2709" w:type="dxa"/>
            <w:gridSpan w:val="3"/>
            <w:noWrap w:val="0"/>
            <w:vAlign w:val="center"/>
          </w:tcPr>
          <w:p>
            <w:pPr>
              <w:spacing w:line="360" w:lineRule="auto"/>
              <w:jc w:val="center"/>
              <w:rPr>
                <w:rFonts w:hint="eastAsia" w:ascii="宋体" w:hAnsi="宋体"/>
                <w:sz w:val="18"/>
                <w:szCs w:val="18"/>
              </w:rPr>
            </w:pPr>
          </w:p>
        </w:tc>
        <w:tc>
          <w:tcPr>
            <w:tcW w:w="1144" w:type="dxa"/>
            <w:noWrap w:val="0"/>
            <w:vAlign w:val="center"/>
          </w:tcPr>
          <w:p>
            <w:pPr>
              <w:spacing w:line="360" w:lineRule="auto"/>
              <w:jc w:val="center"/>
              <w:rPr>
                <w:rFonts w:hint="eastAsia" w:ascii="宋体" w:hAnsi="宋体"/>
                <w:sz w:val="18"/>
                <w:szCs w:val="18"/>
              </w:rPr>
            </w:pPr>
            <w:r>
              <w:rPr>
                <w:rFonts w:hint="eastAsia" w:ascii="宋体" w:hAnsi="宋体"/>
                <w:sz w:val="18"/>
                <w:szCs w:val="18"/>
              </w:rPr>
              <w:t>电话</w:t>
            </w:r>
          </w:p>
        </w:tc>
        <w:tc>
          <w:tcPr>
            <w:tcW w:w="2088" w:type="dxa"/>
            <w:gridSpan w:val="3"/>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vMerge w:val="continue"/>
            <w:noWrap w:val="0"/>
            <w:vAlign w:val="top"/>
          </w:tcPr>
          <w:p>
            <w:pPr>
              <w:spacing w:line="360" w:lineRule="auto"/>
              <w:jc w:val="center"/>
              <w:rPr>
                <w:rFonts w:hint="eastAsia" w:ascii="宋体" w:hAnsi="宋体"/>
                <w:sz w:val="18"/>
                <w:szCs w:val="18"/>
              </w:rPr>
            </w:pP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传真</w:t>
            </w:r>
          </w:p>
        </w:tc>
        <w:tc>
          <w:tcPr>
            <w:tcW w:w="2709" w:type="dxa"/>
            <w:gridSpan w:val="3"/>
            <w:noWrap w:val="0"/>
            <w:vAlign w:val="center"/>
          </w:tcPr>
          <w:p>
            <w:pPr>
              <w:spacing w:line="360" w:lineRule="auto"/>
              <w:jc w:val="center"/>
              <w:rPr>
                <w:rFonts w:hint="eastAsia" w:ascii="宋体" w:hAnsi="宋体"/>
                <w:sz w:val="18"/>
                <w:szCs w:val="18"/>
              </w:rPr>
            </w:pPr>
          </w:p>
        </w:tc>
        <w:tc>
          <w:tcPr>
            <w:tcW w:w="1144" w:type="dxa"/>
            <w:noWrap w:val="0"/>
            <w:vAlign w:val="center"/>
          </w:tcPr>
          <w:p>
            <w:pPr>
              <w:spacing w:line="360" w:lineRule="auto"/>
              <w:jc w:val="center"/>
              <w:rPr>
                <w:rFonts w:hint="eastAsia" w:ascii="宋体" w:hAnsi="宋体"/>
                <w:sz w:val="18"/>
                <w:szCs w:val="18"/>
              </w:rPr>
            </w:pPr>
            <w:r>
              <w:rPr>
                <w:rFonts w:hint="eastAsia" w:ascii="宋体" w:hAnsi="宋体"/>
                <w:sz w:val="18"/>
                <w:szCs w:val="18"/>
              </w:rPr>
              <w:t>网址</w:t>
            </w:r>
          </w:p>
        </w:tc>
        <w:tc>
          <w:tcPr>
            <w:tcW w:w="2088" w:type="dxa"/>
            <w:gridSpan w:val="3"/>
            <w:noWrap w:val="0"/>
            <w:vAlign w:val="top"/>
          </w:tcPr>
          <w:p>
            <w:pPr>
              <w:spacing w:line="360" w:lineRule="auto"/>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组织结构</w:t>
            </w:r>
          </w:p>
        </w:tc>
        <w:tc>
          <w:tcPr>
            <w:tcW w:w="6924" w:type="dxa"/>
            <w:gridSpan w:val="8"/>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法定代表人</w:t>
            </w: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1576" w:type="dxa"/>
            <w:noWrap w:val="0"/>
            <w:vAlign w:val="center"/>
          </w:tcPr>
          <w:p>
            <w:pPr>
              <w:spacing w:line="360" w:lineRule="auto"/>
              <w:jc w:val="center"/>
              <w:rPr>
                <w:rFonts w:hint="eastAsia" w:ascii="宋体" w:hAnsi="宋体"/>
                <w:sz w:val="18"/>
                <w:szCs w:val="18"/>
              </w:rPr>
            </w:pPr>
          </w:p>
        </w:tc>
        <w:tc>
          <w:tcPr>
            <w:tcW w:w="1133"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技术职称</w:t>
            </w:r>
          </w:p>
        </w:tc>
        <w:tc>
          <w:tcPr>
            <w:tcW w:w="1295" w:type="dxa"/>
            <w:gridSpan w:val="2"/>
            <w:noWrap w:val="0"/>
            <w:vAlign w:val="center"/>
          </w:tcPr>
          <w:p>
            <w:pPr>
              <w:spacing w:line="360" w:lineRule="auto"/>
              <w:jc w:val="center"/>
              <w:rPr>
                <w:rFonts w:hint="eastAsia" w:ascii="宋体" w:hAnsi="宋体"/>
                <w:sz w:val="18"/>
                <w:szCs w:val="18"/>
              </w:rPr>
            </w:pPr>
          </w:p>
        </w:tc>
        <w:tc>
          <w:tcPr>
            <w:tcW w:w="680" w:type="dxa"/>
            <w:noWrap w:val="0"/>
            <w:vAlign w:val="center"/>
          </w:tcPr>
          <w:p>
            <w:pPr>
              <w:spacing w:line="360" w:lineRule="auto"/>
              <w:jc w:val="center"/>
              <w:rPr>
                <w:rFonts w:hint="eastAsia" w:ascii="宋体" w:hAnsi="宋体"/>
                <w:sz w:val="18"/>
                <w:szCs w:val="18"/>
              </w:rPr>
            </w:pPr>
            <w:r>
              <w:rPr>
                <w:rFonts w:hint="eastAsia" w:ascii="宋体" w:hAnsi="宋体"/>
                <w:sz w:val="18"/>
                <w:szCs w:val="18"/>
              </w:rPr>
              <w:t>电话</w:t>
            </w:r>
          </w:p>
        </w:tc>
        <w:tc>
          <w:tcPr>
            <w:tcW w:w="1257" w:type="dxa"/>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技术负责人</w:t>
            </w:r>
          </w:p>
        </w:tc>
        <w:tc>
          <w:tcPr>
            <w:tcW w:w="983" w:type="dxa"/>
            <w:noWrap w:val="0"/>
            <w:vAlign w:val="center"/>
          </w:tcPr>
          <w:p>
            <w:pPr>
              <w:spacing w:line="360" w:lineRule="auto"/>
              <w:jc w:val="center"/>
              <w:rPr>
                <w:rFonts w:hint="eastAsia" w:ascii="宋体" w:hAnsi="宋体"/>
                <w:sz w:val="18"/>
                <w:szCs w:val="18"/>
              </w:rPr>
            </w:pPr>
            <w:r>
              <w:rPr>
                <w:rFonts w:hint="eastAsia" w:ascii="宋体" w:hAnsi="宋体"/>
                <w:sz w:val="18"/>
                <w:szCs w:val="18"/>
              </w:rPr>
              <w:t>姓名</w:t>
            </w:r>
          </w:p>
        </w:tc>
        <w:tc>
          <w:tcPr>
            <w:tcW w:w="1576" w:type="dxa"/>
            <w:noWrap w:val="0"/>
            <w:vAlign w:val="center"/>
          </w:tcPr>
          <w:p>
            <w:pPr>
              <w:spacing w:line="360" w:lineRule="auto"/>
              <w:jc w:val="center"/>
              <w:rPr>
                <w:rFonts w:hint="eastAsia" w:ascii="宋体" w:hAnsi="宋体"/>
                <w:sz w:val="18"/>
                <w:szCs w:val="18"/>
              </w:rPr>
            </w:pPr>
          </w:p>
        </w:tc>
        <w:tc>
          <w:tcPr>
            <w:tcW w:w="1133" w:type="dxa"/>
            <w:gridSpan w:val="2"/>
            <w:noWrap w:val="0"/>
            <w:vAlign w:val="center"/>
          </w:tcPr>
          <w:p>
            <w:pPr>
              <w:spacing w:line="360" w:lineRule="auto"/>
              <w:jc w:val="center"/>
              <w:rPr>
                <w:rFonts w:hint="eastAsia" w:ascii="宋体" w:hAnsi="宋体"/>
                <w:sz w:val="18"/>
                <w:szCs w:val="18"/>
              </w:rPr>
            </w:pPr>
            <w:r>
              <w:rPr>
                <w:rFonts w:hint="eastAsia" w:ascii="宋体" w:hAnsi="宋体"/>
                <w:sz w:val="18"/>
                <w:szCs w:val="18"/>
              </w:rPr>
              <w:t>技术职称</w:t>
            </w:r>
          </w:p>
        </w:tc>
        <w:tc>
          <w:tcPr>
            <w:tcW w:w="1295" w:type="dxa"/>
            <w:gridSpan w:val="2"/>
            <w:noWrap w:val="0"/>
            <w:vAlign w:val="center"/>
          </w:tcPr>
          <w:p>
            <w:pPr>
              <w:spacing w:line="360" w:lineRule="auto"/>
              <w:jc w:val="center"/>
              <w:rPr>
                <w:rFonts w:hint="eastAsia" w:ascii="宋体" w:hAnsi="宋体"/>
                <w:sz w:val="18"/>
                <w:szCs w:val="18"/>
              </w:rPr>
            </w:pPr>
          </w:p>
        </w:tc>
        <w:tc>
          <w:tcPr>
            <w:tcW w:w="680" w:type="dxa"/>
            <w:noWrap w:val="0"/>
            <w:vAlign w:val="center"/>
          </w:tcPr>
          <w:p>
            <w:pPr>
              <w:spacing w:line="360" w:lineRule="auto"/>
              <w:jc w:val="center"/>
              <w:rPr>
                <w:rFonts w:hint="eastAsia" w:ascii="宋体" w:hAnsi="宋体"/>
                <w:sz w:val="18"/>
                <w:szCs w:val="18"/>
              </w:rPr>
            </w:pPr>
            <w:r>
              <w:rPr>
                <w:rFonts w:hint="eastAsia" w:ascii="宋体" w:hAnsi="宋体"/>
                <w:sz w:val="18"/>
                <w:szCs w:val="18"/>
              </w:rPr>
              <w:t>电话</w:t>
            </w:r>
          </w:p>
        </w:tc>
        <w:tc>
          <w:tcPr>
            <w:tcW w:w="1257" w:type="dxa"/>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成立时间</w:t>
            </w:r>
          </w:p>
        </w:tc>
        <w:tc>
          <w:tcPr>
            <w:tcW w:w="2559" w:type="dxa"/>
            <w:gridSpan w:val="2"/>
            <w:noWrap w:val="0"/>
            <w:vAlign w:val="center"/>
          </w:tcPr>
          <w:p>
            <w:pPr>
              <w:spacing w:line="360" w:lineRule="auto"/>
              <w:jc w:val="center"/>
              <w:rPr>
                <w:rFonts w:hint="eastAsia" w:ascii="宋体" w:hAnsi="宋体"/>
                <w:sz w:val="18"/>
                <w:szCs w:val="18"/>
              </w:rPr>
            </w:pPr>
          </w:p>
        </w:tc>
        <w:tc>
          <w:tcPr>
            <w:tcW w:w="4365" w:type="dxa"/>
            <w:gridSpan w:val="6"/>
            <w:noWrap w:val="0"/>
            <w:vAlign w:val="center"/>
          </w:tcPr>
          <w:p>
            <w:pPr>
              <w:spacing w:line="360" w:lineRule="auto"/>
              <w:jc w:val="center"/>
              <w:rPr>
                <w:rFonts w:hint="eastAsia" w:ascii="宋体" w:hAnsi="宋体"/>
                <w:sz w:val="18"/>
                <w:szCs w:val="18"/>
              </w:rPr>
            </w:pPr>
            <w:r>
              <w:rPr>
                <w:rFonts w:hint="eastAsia" w:ascii="宋体" w:hAnsi="宋体"/>
                <w:sz w:val="18"/>
                <w:szCs w:val="1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企业资质等级</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其中</w:t>
            </w: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项目经理</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营业执照号</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高级职称人员</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注册资金</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中级职称人员</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开户银行</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初级职称人员</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账号</w:t>
            </w:r>
          </w:p>
        </w:tc>
        <w:tc>
          <w:tcPr>
            <w:tcW w:w="2559" w:type="dxa"/>
            <w:gridSpan w:val="2"/>
            <w:noWrap w:val="0"/>
            <w:vAlign w:val="center"/>
          </w:tcPr>
          <w:p>
            <w:pPr>
              <w:spacing w:line="360" w:lineRule="auto"/>
              <w:jc w:val="center"/>
              <w:rPr>
                <w:rFonts w:hint="eastAsia" w:ascii="宋体" w:hAnsi="宋体"/>
                <w:sz w:val="18"/>
                <w:szCs w:val="18"/>
              </w:rPr>
            </w:pPr>
          </w:p>
        </w:tc>
        <w:tc>
          <w:tcPr>
            <w:tcW w:w="672" w:type="dxa"/>
            <w:vMerge w:val="continue"/>
            <w:noWrap w:val="0"/>
            <w:vAlign w:val="center"/>
          </w:tcPr>
          <w:p>
            <w:pPr>
              <w:spacing w:line="360" w:lineRule="auto"/>
              <w:jc w:val="center"/>
              <w:rPr>
                <w:rFonts w:hint="eastAsia" w:ascii="宋体" w:hAnsi="宋体"/>
                <w:sz w:val="18"/>
                <w:szCs w:val="18"/>
              </w:rPr>
            </w:pPr>
          </w:p>
        </w:tc>
        <w:tc>
          <w:tcPr>
            <w:tcW w:w="1756" w:type="dxa"/>
            <w:gridSpan w:val="3"/>
            <w:noWrap w:val="0"/>
            <w:vAlign w:val="center"/>
          </w:tcPr>
          <w:p>
            <w:pPr>
              <w:spacing w:line="360" w:lineRule="auto"/>
              <w:jc w:val="center"/>
              <w:rPr>
                <w:rFonts w:hint="eastAsia" w:ascii="宋体" w:hAnsi="宋体"/>
                <w:sz w:val="18"/>
                <w:szCs w:val="18"/>
              </w:rPr>
            </w:pPr>
            <w:r>
              <w:rPr>
                <w:rFonts w:hint="eastAsia" w:ascii="宋体" w:hAnsi="宋体"/>
                <w:sz w:val="18"/>
                <w:szCs w:val="18"/>
              </w:rPr>
              <w:t>技工</w:t>
            </w:r>
          </w:p>
        </w:tc>
        <w:tc>
          <w:tcPr>
            <w:tcW w:w="1937" w:type="dxa"/>
            <w:gridSpan w:val="2"/>
            <w:noWrap w:val="0"/>
            <w:vAlign w:val="center"/>
          </w:tcPr>
          <w:p>
            <w:pPr>
              <w:spacing w:line="360" w:lineRule="auto"/>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55" w:type="dxa"/>
            <w:noWrap w:val="0"/>
            <w:vAlign w:val="center"/>
          </w:tcPr>
          <w:p>
            <w:pPr>
              <w:spacing w:line="360" w:lineRule="auto"/>
              <w:jc w:val="center"/>
              <w:rPr>
                <w:rFonts w:hint="eastAsia" w:ascii="宋体" w:hAnsi="宋体"/>
                <w:sz w:val="18"/>
                <w:szCs w:val="18"/>
              </w:rPr>
            </w:pPr>
            <w:r>
              <w:rPr>
                <w:rFonts w:hint="eastAsia" w:ascii="宋体" w:hAnsi="宋体"/>
                <w:sz w:val="18"/>
                <w:szCs w:val="18"/>
              </w:rPr>
              <w:t>经营范围</w:t>
            </w:r>
          </w:p>
        </w:tc>
        <w:tc>
          <w:tcPr>
            <w:tcW w:w="6924" w:type="dxa"/>
            <w:gridSpan w:val="8"/>
            <w:noWrap w:val="0"/>
            <w:vAlign w:val="center"/>
          </w:tcPr>
          <w:p>
            <w:pPr>
              <w:spacing w:line="360" w:lineRule="auto"/>
              <w:ind w:firstLine="360" w:firstLineChars="20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55" w:type="dxa"/>
            <w:noWrap w:val="0"/>
            <w:vAlign w:val="top"/>
          </w:tcPr>
          <w:p>
            <w:pPr>
              <w:spacing w:line="360" w:lineRule="auto"/>
              <w:rPr>
                <w:rFonts w:hint="eastAsia" w:ascii="宋体" w:hAnsi="宋体"/>
                <w:sz w:val="18"/>
                <w:szCs w:val="18"/>
              </w:rPr>
            </w:pPr>
            <w:r>
              <w:rPr>
                <w:rFonts w:hint="eastAsia" w:ascii="宋体" w:hAnsi="宋体"/>
                <w:sz w:val="18"/>
                <w:szCs w:val="18"/>
              </w:rPr>
              <w:t>备注</w:t>
            </w:r>
          </w:p>
        </w:tc>
        <w:tc>
          <w:tcPr>
            <w:tcW w:w="6924" w:type="dxa"/>
            <w:gridSpan w:val="8"/>
            <w:noWrap w:val="0"/>
            <w:vAlign w:val="top"/>
          </w:tcPr>
          <w:p>
            <w:pPr>
              <w:spacing w:line="360" w:lineRule="auto"/>
              <w:ind w:firstLine="360" w:firstLineChars="200"/>
              <w:rPr>
                <w:rFonts w:hint="eastAsia" w:ascii="宋体" w:hAnsi="宋体"/>
                <w:sz w:val="18"/>
                <w:szCs w:val="18"/>
              </w:rPr>
            </w:pPr>
          </w:p>
        </w:tc>
      </w:tr>
    </w:tbl>
    <w:p>
      <w:pPr>
        <w:ind w:firstLine="360" w:firstLineChars="200"/>
        <w:rPr>
          <w:rFonts w:hint="eastAsia" w:ascii="宋体" w:hAnsi="宋体"/>
          <w:sz w:val="18"/>
          <w:szCs w:val="18"/>
          <w:shd w:val="pct10" w:color="auto" w:fill="FFFFFF"/>
        </w:rPr>
      </w:pPr>
      <w:r>
        <w:rPr>
          <w:rFonts w:hint="eastAsia" w:ascii="宋体" w:hAnsi="宋体"/>
          <w:sz w:val="18"/>
          <w:szCs w:val="18"/>
        </w:rPr>
        <w:t>注：本表后应附企业合法有效的营业执照、企业资质证书副本等材料的复印件。</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5"/>
        <w:jc w:val="center"/>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9</w:t>
      </w:r>
      <w:r>
        <w:rPr>
          <w:rFonts w:hint="eastAsia" w:ascii="黑体" w:eastAsia="黑体"/>
          <w:b w:val="0"/>
          <w:szCs w:val="21"/>
        </w:rPr>
        <w:t xml:space="preserve">.2 </w:t>
      </w:r>
      <w:r>
        <w:rPr>
          <w:rFonts w:hint="eastAsia" w:ascii="宋体" w:hAnsi="宋体"/>
          <w:sz w:val="18"/>
          <w:szCs w:val="18"/>
        </w:rPr>
        <w:t>近年财务状况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pStyle w:val="5"/>
        <w:jc w:val="center"/>
        <w:rPr>
          <w:rFonts w:ascii="黑体" w:eastAsia="黑体"/>
          <w:b w:val="0"/>
          <w:szCs w:val="21"/>
        </w:rPr>
      </w:pPr>
      <w:r>
        <w:rPr>
          <w:rFonts w:hint="eastAsia" w:ascii="黑体" w:eastAsia="黑体"/>
          <w:b w:val="0"/>
          <w:szCs w:val="21"/>
        </w:rPr>
        <w:t>2.</w:t>
      </w:r>
      <w:r>
        <w:rPr>
          <w:rFonts w:hint="eastAsia" w:ascii="黑体" w:eastAsia="黑体"/>
          <w:b w:val="0"/>
          <w:szCs w:val="21"/>
          <w:lang w:val="en-US" w:eastAsia="zh-CN"/>
        </w:rPr>
        <w:t>9</w:t>
      </w:r>
      <w:r>
        <w:rPr>
          <w:rFonts w:hint="eastAsia" w:ascii="黑体" w:eastAsia="黑体"/>
          <w:b w:val="0"/>
          <w:szCs w:val="21"/>
        </w:rPr>
        <w:t>.3 近年来完成的类似项目情况表</w:t>
      </w:r>
    </w:p>
    <w:p>
      <w:pPr>
        <w:spacing w:line="360" w:lineRule="auto"/>
        <w:ind w:firstLine="420" w:firstLineChars="200"/>
        <w:rPr>
          <w:rFonts w:hint="eastAsia" w:ascii="宋体" w:hAnsi="宋体"/>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项目所在地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发包人名称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发包人地址</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发包人电话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合同价格</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开工日期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竣工日期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承担的工作</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工程质量</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项目经理</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技术负责人</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总监理工程师及电话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项目描述</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r>
              <w:rPr>
                <w:rFonts w:hint="eastAsia" w:ascii="宋体" w:hAnsi="宋体"/>
                <w:sz w:val="18"/>
                <w:szCs w:val="18"/>
              </w:rPr>
              <w:t>备注</w:t>
            </w:r>
          </w:p>
        </w:tc>
        <w:tc>
          <w:tcPr>
            <w:tcW w:w="6204" w:type="dxa"/>
            <w:tcBorders>
              <w:top w:val="outset" w:color="auto" w:sz="6" w:space="0"/>
              <w:left w:val="outset" w:color="auto" w:sz="6" w:space="0"/>
              <w:bottom w:val="outset" w:color="auto" w:sz="6" w:space="0"/>
              <w:right w:val="outset" w:color="auto" w:sz="6" w:space="0"/>
            </w:tcBorders>
            <w:noWrap w:val="0"/>
            <w:vAlign w:val="center"/>
          </w:tcPr>
          <w:p>
            <w:pPr>
              <w:spacing w:line="360" w:lineRule="auto"/>
              <w:ind w:firstLine="360" w:firstLineChars="200"/>
              <w:rPr>
                <w:rFonts w:ascii="宋体" w:hAnsi="宋体"/>
                <w:sz w:val="18"/>
                <w:szCs w:val="18"/>
              </w:rPr>
            </w:pPr>
          </w:p>
        </w:tc>
      </w:tr>
    </w:tbl>
    <w:p>
      <w:pPr>
        <w:ind w:firstLine="360" w:firstLineChars="200"/>
        <w:rPr>
          <w:rFonts w:hint="eastAsia" w:ascii="宋体" w:hAnsi="宋体"/>
          <w:sz w:val="18"/>
          <w:szCs w:val="18"/>
          <w:u w:val="single"/>
        </w:rPr>
      </w:pPr>
      <w:r>
        <w:rPr>
          <w:rFonts w:hint="eastAsia" w:ascii="宋体" w:hAnsi="宋体"/>
          <w:sz w:val="18"/>
          <w:szCs w:val="18"/>
        </w:rPr>
        <w:t>注：1</w:t>
      </w:r>
      <w:r>
        <w:rPr>
          <w:rFonts w:hint="eastAsia" w:ascii="黑体" w:hAnsi="宋体" w:eastAsia="黑体"/>
          <w:szCs w:val="21"/>
        </w:rPr>
        <w:t>.</w:t>
      </w:r>
      <w:r>
        <w:rPr>
          <w:rFonts w:hint="eastAsia" w:ascii="宋体" w:hAnsi="宋体"/>
          <w:sz w:val="18"/>
          <w:szCs w:val="18"/>
        </w:rPr>
        <w:t>类似项目指</w:t>
      </w:r>
      <w:r>
        <w:rPr>
          <w:rFonts w:hint="eastAsia" w:ascii="宋体" w:hAnsi="宋体"/>
          <w:sz w:val="18"/>
          <w:szCs w:val="18"/>
          <w:u w:val="single"/>
        </w:rPr>
        <w:t xml:space="preserve">                                                     </w:t>
      </w:r>
      <w:r>
        <w:rPr>
          <w:rFonts w:hint="eastAsia" w:ascii="宋体" w:hAnsi="宋体"/>
          <w:sz w:val="18"/>
          <w:szCs w:val="18"/>
        </w:rPr>
        <w:t>工程。</w:t>
      </w:r>
    </w:p>
    <w:p>
      <w:pPr>
        <w:ind w:left="718" w:leftChars="122" w:hanging="462" w:hangingChars="257"/>
        <w:rPr>
          <w:rFonts w:hint="eastAsia" w:ascii="宋体" w:hAnsi="宋体"/>
          <w:sz w:val="18"/>
          <w:szCs w:val="18"/>
        </w:rPr>
      </w:pPr>
      <w:r>
        <w:rPr>
          <w:rFonts w:hint="eastAsia" w:ascii="宋体" w:hAnsi="宋体"/>
          <w:sz w:val="18"/>
          <w:szCs w:val="18"/>
        </w:rPr>
        <w:t xml:space="preserve">     2</w:t>
      </w:r>
      <w:r>
        <w:rPr>
          <w:rFonts w:hint="eastAsia" w:ascii="黑体" w:hAnsi="宋体" w:eastAsia="黑体"/>
          <w:szCs w:val="21"/>
        </w:rPr>
        <w:t>.</w:t>
      </w:r>
      <w:r>
        <w:rPr>
          <w:rFonts w:hint="eastAsia" w:ascii="宋体" w:hAnsi="宋体"/>
          <w:sz w:val="18"/>
          <w:szCs w:val="18"/>
        </w:rPr>
        <w:t>本表后附中标通知书和（或）合同协议书、工程接收证书（工程竣工验收证书）的复印件具体年份要求见投标人须知前附表。每张表格只填写一个项目，并标明序号。</w:t>
      </w:r>
    </w:p>
    <w:p>
      <w:pPr>
        <w:rPr>
          <w:rFonts w:hint="eastAsia"/>
        </w:rPr>
      </w:pPr>
      <w:r>
        <w:rPr>
          <w:rFonts w:hint="eastAsia"/>
        </w:rPr>
        <w:br w:type="page"/>
      </w:r>
    </w:p>
    <w:p>
      <w:pPr>
        <w:pStyle w:val="5"/>
        <w:jc w:val="center"/>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9</w:t>
      </w:r>
      <w:r>
        <w:rPr>
          <w:rFonts w:hint="eastAsia" w:ascii="黑体" w:eastAsia="黑体"/>
          <w:b w:val="0"/>
          <w:szCs w:val="21"/>
        </w:rPr>
        <w:t>.4 近年来发生的诉讼及仲裁情况</w:t>
      </w:r>
    </w:p>
    <w:p>
      <w:pPr>
        <w:spacing w:line="360" w:lineRule="auto"/>
        <w:ind w:firstLine="480" w:firstLineChars="200"/>
        <w:rPr>
          <w:rFonts w:hint="eastAsia"/>
          <w:sz w:val="24"/>
        </w:rPr>
      </w:pPr>
    </w:p>
    <w:p>
      <w:pPr>
        <w:spacing w:line="360" w:lineRule="auto"/>
        <w:ind w:firstLine="420" w:firstLineChars="200"/>
        <w:rPr>
          <w:szCs w:val="21"/>
        </w:rPr>
      </w:pPr>
      <w:r>
        <w:rPr>
          <w:rFonts w:hint="eastAsia"/>
          <w:szCs w:val="21"/>
        </w:rPr>
        <w:t>近年发生的诉讼和仲裁情况仅限于投标人败诉的，且与履行施工合同有关的案件，不包括调解结案以及未裁决的仲裁或未终审判决的诉讼。</w:t>
      </w:r>
    </w:p>
    <w:p>
      <w:pPr>
        <w:rPr>
          <w:rFonts w:hint="eastAsia"/>
        </w:rPr>
      </w:pPr>
    </w:p>
    <w:p>
      <w:pPr>
        <w:rPr>
          <w:rFonts w:hint="eastAsia"/>
        </w:rPr>
      </w:pPr>
    </w:p>
    <w:p>
      <w:pPr>
        <w:rPr>
          <w:rFonts w:hint="eastAsia"/>
        </w:rPr>
      </w:pPr>
      <w:r>
        <w:rPr>
          <w:rFonts w:hint="eastAsia"/>
        </w:rPr>
        <w:br w:type="page"/>
      </w:r>
    </w:p>
    <w:p>
      <w:pPr>
        <w:pStyle w:val="5"/>
        <w:rPr>
          <w:rFonts w:hint="eastAsia" w:ascii="黑体" w:eastAsia="黑体"/>
          <w:b w:val="0"/>
          <w:szCs w:val="21"/>
        </w:rPr>
      </w:pPr>
      <w:r>
        <w:rPr>
          <w:rFonts w:hint="eastAsia" w:ascii="黑体" w:eastAsia="黑体"/>
          <w:b w:val="0"/>
          <w:szCs w:val="21"/>
        </w:rPr>
        <w:t>2.</w:t>
      </w:r>
      <w:r>
        <w:rPr>
          <w:rFonts w:hint="eastAsia" w:ascii="黑体" w:eastAsia="黑体"/>
          <w:b w:val="0"/>
          <w:szCs w:val="21"/>
          <w:lang w:val="en-US" w:eastAsia="zh-CN"/>
        </w:rPr>
        <w:t>10</w:t>
      </w:r>
      <w:r>
        <w:rPr>
          <w:rFonts w:hint="eastAsia" w:ascii="黑体" w:eastAsia="黑体"/>
          <w:b w:val="0"/>
          <w:szCs w:val="21"/>
        </w:rPr>
        <w:t xml:space="preserve"> 其他材料</w:t>
      </w:r>
    </w:p>
    <w:p>
      <w:pPr>
        <w:ind w:firstLine="480" w:firstLineChars="200"/>
        <w:rPr>
          <w:rFonts w:hint="eastAsia"/>
          <w:sz w:val="24"/>
        </w:rPr>
      </w:pPr>
    </w:p>
    <w:p>
      <w:pPr>
        <w:ind w:firstLine="315" w:firstLineChars="150"/>
        <w:rPr>
          <w:rFonts w:hint="eastAsia"/>
        </w:rPr>
      </w:pPr>
      <w:r>
        <w:rPr>
          <w:rFonts w:hint="eastAsia"/>
          <w:szCs w:val="21"/>
        </w:rPr>
        <w:t>投标人根据本项目情况需要提供的其他材料。</w:t>
      </w: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ind w:firstLine="315" w:firstLineChars="150"/>
        <w:rPr>
          <w:rFonts w:hint="eastAsia"/>
        </w:rPr>
      </w:pPr>
    </w:p>
    <w:p>
      <w:pPr>
        <w:pStyle w:val="14"/>
        <w:rPr>
          <w:rFonts w:hint="eastAsia"/>
        </w:rPr>
      </w:pPr>
    </w:p>
    <w:p>
      <w:pPr>
        <w:pStyle w:val="6"/>
        <w:rPr>
          <w:rFonts w:hint="eastAsia"/>
        </w:rPr>
      </w:pPr>
    </w:p>
    <w:p>
      <w:pPr>
        <w:rPr>
          <w:rFonts w:hint="eastAsia"/>
        </w:rPr>
      </w:pPr>
    </w:p>
    <w:p>
      <w:pPr>
        <w:ind w:firstLine="315" w:firstLineChars="15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r>
      <w:rPr>
        <w:rFonts w:hint="eastAsia" w:ascii="宋体" w:hAnsi="宋体" w:cs="宋体"/>
        <w:bCs/>
      </w:rPr>
      <w:t xml:space="preserve">                </w:t>
    </w:r>
    <w:r>
      <w:rPr>
        <w:rFonts w:hint="eastAsia" w:ascii="宋体" w:hAnsi="宋体" w:cs="宋体"/>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41C66"/>
    <w:multiLevelType w:val="singleLevel"/>
    <w:tmpl w:val="94641C66"/>
    <w:lvl w:ilvl="0" w:tentative="0">
      <w:start w:val="1"/>
      <w:numFmt w:val="decimal"/>
      <w:lvlText w:val="(%1)"/>
      <w:lvlJc w:val="left"/>
      <w:pPr>
        <w:ind w:left="425" w:hanging="425"/>
      </w:pPr>
      <w:rPr>
        <w:rFonts w:hint="default"/>
      </w:rPr>
    </w:lvl>
  </w:abstractNum>
  <w:abstractNum w:abstractNumId="1">
    <w:nsid w:val="AE0E8A82"/>
    <w:multiLevelType w:val="singleLevel"/>
    <w:tmpl w:val="AE0E8A82"/>
    <w:lvl w:ilvl="0" w:tentative="0">
      <w:start w:val="4"/>
      <w:numFmt w:val="decimal"/>
      <w:suff w:val="space"/>
      <w:lvlText w:val="%1."/>
      <w:lvlJc w:val="left"/>
    </w:lvl>
  </w:abstractNum>
  <w:abstractNum w:abstractNumId="2">
    <w:nsid w:val="B9AFEA23"/>
    <w:multiLevelType w:val="singleLevel"/>
    <w:tmpl w:val="B9AFEA23"/>
    <w:lvl w:ilvl="0" w:tentative="0">
      <w:start w:val="1"/>
      <w:numFmt w:val="decimal"/>
      <w:lvlText w:val="(%1)"/>
      <w:lvlJc w:val="left"/>
      <w:pPr>
        <w:ind w:left="425" w:hanging="425"/>
      </w:pPr>
      <w:rPr>
        <w:rFonts w:hint="default"/>
      </w:rPr>
    </w:lvl>
  </w:abstractNum>
  <w:abstractNum w:abstractNumId="3">
    <w:nsid w:val="E3F51A1F"/>
    <w:multiLevelType w:val="singleLevel"/>
    <w:tmpl w:val="E3F51A1F"/>
    <w:lvl w:ilvl="0" w:tentative="0">
      <w:start w:val="2"/>
      <w:numFmt w:val="decimal"/>
      <w:suff w:val="nothing"/>
      <w:lvlText w:val="%1、"/>
      <w:lvlJc w:val="left"/>
    </w:lvl>
  </w:abstractNum>
  <w:abstractNum w:abstractNumId="4">
    <w:nsid w:val="1134E9E1"/>
    <w:multiLevelType w:val="singleLevel"/>
    <w:tmpl w:val="1134E9E1"/>
    <w:lvl w:ilvl="0" w:tentative="0">
      <w:start w:val="1"/>
      <w:numFmt w:val="decimal"/>
      <w:lvlText w:val="%1."/>
      <w:lvlJc w:val="left"/>
      <w:pPr>
        <w:tabs>
          <w:tab w:val="left" w:pos="312"/>
        </w:tabs>
      </w:pPr>
    </w:lvl>
  </w:abstractNum>
  <w:abstractNum w:abstractNumId="5">
    <w:nsid w:val="62969CE3"/>
    <w:multiLevelType w:val="singleLevel"/>
    <w:tmpl w:val="62969CE3"/>
    <w:lvl w:ilvl="0" w:tentative="0">
      <w:start w:val="1"/>
      <w:numFmt w:val="decimal"/>
      <w:suff w:val="nothing"/>
      <w:lvlText w:val="%1、"/>
      <w:lvlJc w:val="left"/>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ZDE3MTkwNTJkM2E5MWJhNzM2YTYwYTU1MjZmNzcifQ=="/>
  </w:docVars>
  <w:rsids>
    <w:rsidRoot w:val="47F65A8B"/>
    <w:rsid w:val="01165508"/>
    <w:rsid w:val="02963DFC"/>
    <w:rsid w:val="031F3DF1"/>
    <w:rsid w:val="04531FA4"/>
    <w:rsid w:val="04825121"/>
    <w:rsid w:val="05727819"/>
    <w:rsid w:val="069620DB"/>
    <w:rsid w:val="06C97ABF"/>
    <w:rsid w:val="0A0E6E1D"/>
    <w:rsid w:val="0A8455AD"/>
    <w:rsid w:val="0B0E4E77"/>
    <w:rsid w:val="0CFB72B7"/>
    <w:rsid w:val="0D1B3082"/>
    <w:rsid w:val="0E323572"/>
    <w:rsid w:val="105D61B2"/>
    <w:rsid w:val="122D5D16"/>
    <w:rsid w:val="126E2B24"/>
    <w:rsid w:val="14DA401C"/>
    <w:rsid w:val="167363D9"/>
    <w:rsid w:val="16F22860"/>
    <w:rsid w:val="177C22EB"/>
    <w:rsid w:val="17D1464D"/>
    <w:rsid w:val="195E16BF"/>
    <w:rsid w:val="1A5F124B"/>
    <w:rsid w:val="1B806C8D"/>
    <w:rsid w:val="1C6E39C8"/>
    <w:rsid w:val="1D40620A"/>
    <w:rsid w:val="1D465018"/>
    <w:rsid w:val="1F3E4DFE"/>
    <w:rsid w:val="1F51312D"/>
    <w:rsid w:val="228D26FE"/>
    <w:rsid w:val="23591687"/>
    <w:rsid w:val="2BEB0C26"/>
    <w:rsid w:val="2C037297"/>
    <w:rsid w:val="2ED3590C"/>
    <w:rsid w:val="303C2871"/>
    <w:rsid w:val="34677222"/>
    <w:rsid w:val="354B444E"/>
    <w:rsid w:val="35C16E06"/>
    <w:rsid w:val="36A55DE0"/>
    <w:rsid w:val="36DB3EF8"/>
    <w:rsid w:val="392E47B3"/>
    <w:rsid w:val="3CD6777C"/>
    <w:rsid w:val="3DBF00CF"/>
    <w:rsid w:val="3FD34CB8"/>
    <w:rsid w:val="428C0B3D"/>
    <w:rsid w:val="43134BE2"/>
    <w:rsid w:val="452B429C"/>
    <w:rsid w:val="47463431"/>
    <w:rsid w:val="47F65A8B"/>
    <w:rsid w:val="4B7D298C"/>
    <w:rsid w:val="4D7762D0"/>
    <w:rsid w:val="4E031912"/>
    <w:rsid w:val="4ED17C62"/>
    <w:rsid w:val="508452FF"/>
    <w:rsid w:val="522D5019"/>
    <w:rsid w:val="5E5119D1"/>
    <w:rsid w:val="5F5A7800"/>
    <w:rsid w:val="5F9040D5"/>
    <w:rsid w:val="60407876"/>
    <w:rsid w:val="624B51DE"/>
    <w:rsid w:val="642F4DB7"/>
    <w:rsid w:val="651F55EE"/>
    <w:rsid w:val="67535261"/>
    <w:rsid w:val="6A4E219C"/>
    <w:rsid w:val="6B6E044D"/>
    <w:rsid w:val="6D321474"/>
    <w:rsid w:val="6D39327D"/>
    <w:rsid w:val="7327134F"/>
    <w:rsid w:val="75E0610B"/>
    <w:rsid w:val="765566B2"/>
    <w:rsid w:val="76AE24B4"/>
    <w:rsid w:val="78E377BB"/>
    <w:rsid w:val="79AB6836"/>
    <w:rsid w:val="7B354F51"/>
    <w:rsid w:val="7BD209F2"/>
    <w:rsid w:val="7D94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Salutation"/>
    <w:basedOn w:val="1"/>
    <w:next w:val="1"/>
    <w:autoRedefine/>
    <w:qFormat/>
    <w:uiPriority w:val="0"/>
    <w:rPr>
      <w:rFonts w:ascii="仿宋" w:eastAsia="仿宋"/>
      <w:sz w:val="28"/>
      <w:szCs w:val="20"/>
    </w:rPr>
  </w:style>
  <w:style w:type="paragraph" w:styleId="8">
    <w:name w:val="Body Text Indent"/>
    <w:basedOn w:val="1"/>
    <w:next w:val="9"/>
    <w:autoRedefine/>
    <w:qFormat/>
    <w:uiPriority w:val="0"/>
    <w:pPr>
      <w:ind w:firstLine="645"/>
    </w:pPr>
    <w:rPr>
      <w:rFonts w:ascii="楷体" w:hAnsi="Times New Roman" w:eastAsia="楷体"/>
      <w:sz w:val="32"/>
      <w:szCs w:val="20"/>
    </w:rPr>
  </w:style>
  <w:style w:type="paragraph" w:styleId="9">
    <w:name w:val="Body Text Indent 2"/>
    <w:basedOn w:val="1"/>
    <w:next w:val="1"/>
    <w:autoRedefine/>
    <w:qFormat/>
    <w:uiPriority w:val="0"/>
    <w:pPr>
      <w:spacing w:after="120" w:line="480" w:lineRule="auto"/>
      <w:ind w:left="420" w:leftChars="200"/>
    </w:pPr>
  </w:style>
  <w:style w:type="paragraph" w:styleId="10">
    <w:name w:val="Plain Text"/>
    <w:basedOn w:val="1"/>
    <w:autoRedefine/>
    <w:qFormat/>
    <w:uiPriority w:val="0"/>
    <w:rPr>
      <w:rFonts w:ascii="Courier New"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next w:val="6"/>
    <w:autoRedefine/>
    <w:qFormat/>
    <w:uiPriority w:val="0"/>
    <w:pPr>
      <w:spacing w:after="120" w:afterLines="0" w:line="240" w:lineRule="auto"/>
      <w:ind w:left="420" w:leftChars="200" w:firstLine="420" w:firstLineChars="200"/>
    </w:pPr>
  </w:style>
  <w:style w:type="character" w:styleId="17">
    <w:name w:val="Strong"/>
    <w:basedOn w:val="16"/>
    <w:autoRedefine/>
    <w:qFormat/>
    <w:uiPriority w:val="0"/>
    <w:rPr>
      <w:b/>
    </w:rPr>
  </w:style>
  <w:style w:type="paragraph" w:styleId="18">
    <w:name w:val="List Paragraph"/>
    <w:basedOn w:val="1"/>
    <w:qFormat/>
    <w:uiPriority w:val="0"/>
    <w:pPr>
      <w:ind w:firstLine="420" w:firstLineChars="200"/>
    </w:pPr>
    <w:rPr>
      <w:rFonts w:ascii="Calibri" w:hAnsi="Calibri" w:eastAsia="宋体" w:cs="Times New Roman"/>
    </w:rPr>
  </w:style>
  <w:style w:type="paragraph" w:customStyle="1" w:styleId="19">
    <w:name w:val="样式 小四 行距: 1.5 倍行距"/>
    <w:basedOn w:val="1"/>
    <w:qFormat/>
    <w:uiPriority w:val="0"/>
    <w:pPr>
      <w:ind w:firstLine="480"/>
    </w:pPr>
    <w:rPr>
      <w:rFonts w:cs="宋体"/>
      <w:szCs w:val="20"/>
    </w:rPr>
  </w:style>
  <w:style w:type="paragraph" w:customStyle="1" w:styleId="20">
    <w:name w:val="标题 1 +"/>
    <w:basedOn w:val="2"/>
    <w:next w:val="1"/>
    <w:autoRedefine/>
    <w:qFormat/>
    <w:uiPriority w:val="0"/>
    <w:pPr>
      <w:spacing w:before="0" w:after="0" w:line="600" w:lineRule="auto"/>
      <w:jc w:val="center"/>
    </w:pPr>
    <w:rPr>
      <w:rFonts w:eastAsia="黑体"/>
      <w:kern w:val="0"/>
      <w:sz w:val="32"/>
      <w:szCs w:val="32"/>
    </w:rPr>
  </w:style>
  <w:style w:type="character" w:customStyle="1" w:styleId="21">
    <w:name w:val="font41"/>
    <w:basedOn w:val="16"/>
    <w:autoRedefine/>
    <w:qFormat/>
    <w:uiPriority w:val="0"/>
    <w:rPr>
      <w:rFonts w:hint="eastAsia" w:ascii="宋体" w:hAnsi="宋体" w:eastAsia="宋体" w:cs="宋体"/>
      <w:color w:val="000000"/>
      <w:sz w:val="16"/>
      <w:szCs w:val="16"/>
      <w:u w:val="none"/>
    </w:rPr>
  </w:style>
  <w:style w:type="character" w:customStyle="1" w:styleId="22">
    <w:name w:val="font21"/>
    <w:basedOn w:val="16"/>
    <w:autoRedefine/>
    <w:qFormat/>
    <w:uiPriority w:val="0"/>
    <w:rPr>
      <w:rFonts w:hint="eastAsia" w:ascii="宋体" w:hAnsi="宋体" w:eastAsia="宋体" w:cs="宋体"/>
      <w:color w:val="000000"/>
      <w:sz w:val="16"/>
      <w:szCs w:val="16"/>
      <w:u w:val="none"/>
    </w:rPr>
  </w:style>
  <w:style w:type="character" w:customStyle="1" w:styleId="23">
    <w:name w:val="font31"/>
    <w:basedOn w:val="16"/>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11192</Words>
  <Characters>12290</Characters>
  <Lines>0</Lines>
  <Paragraphs>0</Paragraphs>
  <TotalTime>11</TotalTime>
  <ScaleCrop>false</ScaleCrop>
  <LinksUpToDate>false</LinksUpToDate>
  <CharactersWithSpaces>14671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2023-08-11T08:06:00Z</dcterms:created>
  <dc:creator>额</dc:creator>
  <cp:lastModifiedBy>额</cp:lastModifiedBy>
  <cp:lastPrinted>2023-10-16T05:58:00Z</cp:lastPrinted>
  <dcterms:modified xsi:type="dcterms:W3CDTF">2023-12-19T08:35:12Z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8490762AE2DE4527B958C2F12E03C5E1_13</vt:lpwstr>
  </property>
</Properties>
</file>